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9840576" w:rsidR="00A209D6" w:rsidRPr="00B266B0" w:rsidRDefault="00A209D6" w:rsidP="0D4A0D0A">
      <w:pPr>
        <w:pStyle w:val="Header"/>
        <w:tabs>
          <w:tab w:val="right" w:pos="9639"/>
        </w:tabs>
        <w:rPr>
          <w:i/>
          <w:iCs/>
          <w:noProof w:val="0"/>
          <w:sz w:val="24"/>
          <w:szCs w:val="24"/>
        </w:rPr>
      </w:pPr>
      <w:r w:rsidRPr="0D4A0D0A">
        <w:rPr>
          <w:noProof w:val="0"/>
          <w:sz w:val="24"/>
          <w:szCs w:val="24"/>
        </w:rPr>
        <w:t>3GPP TSG-RAN WG2 Meeting #</w:t>
      </w:r>
      <w:r w:rsidR="00CF2AE7" w:rsidRPr="0D4A0D0A">
        <w:rPr>
          <w:noProof w:val="0"/>
          <w:sz w:val="24"/>
          <w:szCs w:val="24"/>
        </w:rPr>
        <w:t>12</w:t>
      </w:r>
      <w:r w:rsidR="5E09DD49" w:rsidRPr="0D4A0D0A">
        <w:rPr>
          <w:noProof w:val="0"/>
          <w:sz w:val="24"/>
          <w:szCs w:val="24"/>
        </w:rPr>
        <w:t>1</w:t>
      </w:r>
      <w:r w:rsidR="0019502D">
        <w:rPr>
          <w:noProof w:val="0"/>
          <w:sz w:val="24"/>
          <w:szCs w:val="24"/>
        </w:rPr>
        <w:t>bis-e</w:t>
      </w:r>
      <w:r>
        <w:tab/>
      </w:r>
      <w:r w:rsidRPr="0D4A0D0A">
        <w:rPr>
          <w:noProof w:val="0"/>
          <w:sz w:val="24"/>
          <w:szCs w:val="24"/>
        </w:rPr>
        <w:t>R2-</w:t>
      </w:r>
      <w:r w:rsidR="009A00DA" w:rsidRPr="0D4A0D0A">
        <w:rPr>
          <w:noProof w:val="0"/>
          <w:sz w:val="24"/>
          <w:szCs w:val="24"/>
        </w:rPr>
        <w:t>2</w:t>
      </w:r>
      <w:r w:rsidR="009A00DA">
        <w:rPr>
          <w:noProof w:val="0"/>
          <w:sz w:val="24"/>
          <w:szCs w:val="24"/>
        </w:rPr>
        <w:t>3</w:t>
      </w:r>
      <w:r w:rsidR="005D2E3A">
        <w:rPr>
          <w:noProof w:val="0"/>
          <w:sz w:val="24"/>
          <w:szCs w:val="24"/>
        </w:rPr>
        <w:t>02652</w:t>
      </w:r>
    </w:p>
    <w:p w14:paraId="11776FA6" w14:textId="19CAB306" w:rsidR="00A209D6" w:rsidRPr="00465587" w:rsidRDefault="0019502D" w:rsidP="00A209D6">
      <w:pPr>
        <w:pStyle w:val="Header"/>
        <w:tabs>
          <w:tab w:val="right" w:pos="9639"/>
        </w:tabs>
        <w:rPr>
          <w:rFonts w:eastAsia="SimSun"/>
          <w:bCs/>
          <w:sz w:val="24"/>
          <w:szCs w:val="24"/>
          <w:lang w:eastAsia="zh-CN"/>
        </w:rPr>
      </w:pPr>
      <w:r>
        <w:rPr>
          <w:rFonts w:eastAsia="SimSun"/>
          <w:bCs/>
          <w:sz w:val="24"/>
          <w:szCs w:val="24"/>
          <w:lang w:eastAsia="zh-CN"/>
        </w:rPr>
        <w:t>Elbonia</w:t>
      </w:r>
      <w:r w:rsidR="009864C1">
        <w:rPr>
          <w:rFonts w:eastAsia="SimSun"/>
          <w:bCs/>
          <w:sz w:val="24"/>
          <w:szCs w:val="24"/>
          <w:lang w:eastAsia="zh-CN"/>
        </w:rPr>
        <w:t>,</w:t>
      </w:r>
      <w:r w:rsidR="00A36F5F" w:rsidRPr="00A36F5F">
        <w:rPr>
          <w:rFonts w:eastAsia="SimSun"/>
          <w:bCs/>
          <w:sz w:val="24"/>
          <w:szCs w:val="24"/>
          <w:lang w:eastAsia="zh-CN"/>
        </w:rPr>
        <w:t xml:space="preserve"> </w:t>
      </w:r>
      <w:r>
        <w:rPr>
          <w:rFonts w:eastAsia="SimSun"/>
          <w:bCs/>
          <w:sz w:val="24"/>
          <w:szCs w:val="24"/>
          <w:lang w:eastAsia="zh-CN"/>
        </w:rPr>
        <w:t>1</w:t>
      </w:r>
      <w:r w:rsidR="00AB5BB4">
        <w:rPr>
          <w:rFonts w:eastAsia="SimSun"/>
          <w:bCs/>
          <w:sz w:val="24"/>
          <w:szCs w:val="24"/>
          <w:lang w:eastAsia="zh-CN"/>
        </w:rPr>
        <w:t xml:space="preserve">7 </w:t>
      </w:r>
      <w:r w:rsidR="005C7CD5" w:rsidRPr="005C7CD5">
        <w:rPr>
          <w:rFonts w:eastAsia="SimSun"/>
          <w:bCs/>
          <w:sz w:val="24"/>
          <w:szCs w:val="24"/>
          <w:lang w:eastAsia="zh-CN"/>
        </w:rPr>
        <w:t xml:space="preserve">– </w:t>
      </w:r>
      <w:r>
        <w:rPr>
          <w:rFonts w:eastAsia="SimSun"/>
          <w:bCs/>
          <w:sz w:val="24"/>
          <w:szCs w:val="24"/>
          <w:lang w:eastAsia="zh-CN"/>
        </w:rPr>
        <w:t>26</w:t>
      </w:r>
      <w:r w:rsidR="005C7CD5" w:rsidRPr="005C7CD5">
        <w:rPr>
          <w:rFonts w:eastAsia="SimSun"/>
          <w:bCs/>
          <w:sz w:val="24"/>
          <w:szCs w:val="24"/>
          <w:lang w:eastAsia="zh-CN"/>
        </w:rPr>
        <w:t xml:space="preserve"> </w:t>
      </w:r>
      <w:r>
        <w:rPr>
          <w:rFonts w:eastAsia="SimSun"/>
          <w:bCs/>
          <w:sz w:val="24"/>
          <w:szCs w:val="24"/>
          <w:lang w:eastAsia="zh-CN"/>
        </w:rPr>
        <w:t>April</w:t>
      </w:r>
      <w:r w:rsidR="005C7CD5" w:rsidRPr="005C7CD5">
        <w:rPr>
          <w:rFonts w:eastAsia="SimSun"/>
          <w:bCs/>
          <w:sz w:val="24"/>
          <w:szCs w:val="24"/>
          <w:lang w:eastAsia="zh-CN"/>
        </w:rPr>
        <w:t xml:space="preserve"> 202</w:t>
      </w:r>
      <w:r w:rsidR="00AB5BB4">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0DB8E25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00DA">
        <w:rPr>
          <w:rFonts w:cs="Arial"/>
          <w:b/>
          <w:bCs/>
          <w:sz w:val="24"/>
          <w:lang w:eastAsia="ja-JP"/>
        </w:rPr>
        <w:t>7</w:t>
      </w:r>
      <w:r w:rsidR="00E75FFA">
        <w:rPr>
          <w:rFonts w:cs="Arial"/>
          <w:b/>
          <w:bCs/>
          <w:sz w:val="24"/>
          <w:lang w:eastAsia="ja-JP"/>
        </w:rPr>
        <w:t>.16.2</w:t>
      </w:r>
      <w:r w:rsidR="009A00DA">
        <w:rPr>
          <w:rFonts w:cs="Arial"/>
          <w:b/>
          <w:bCs/>
          <w:sz w:val="24"/>
          <w:lang w:eastAsia="ja-JP"/>
        </w:rPr>
        <w:t>.</w:t>
      </w:r>
      <w:r w:rsidR="003A6151">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8D2501D" w:rsidR="00446C3A" w:rsidRDefault="00446C3A" w:rsidP="0D4A0D0A">
      <w:pPr>
        <w:ind w:left="1985" w:hanging="1985"/>
        <w:rPr>
          <w:rFonts w:ascii="Arial" w:hAnsi="Arial" w:cs="Arial"/>
          <w:b/>
          <w:bCs/>
          <w:sz w:val="24"/>
          <w:szCs w:val="24"/>
        </w:rPr>
      </w:pPr>
      <w:r w:rsidRPr="34F5647B">
        <w:rPr>
          <w:rFonts w:ascii="Arial" w:hAnsi="Arial" w:cs="Arial"/>
          <w:b/>
          <w:bCs/>
          <w:sz w:val="24"/>
          <w:szCs w:val="24"/>
        </w:rPr>
        <w:t>Title:</w:t>
      </w:r>
      <w:r>
        <w:tab/>
      </w:r>
      <w:r w:rsidR="00BF7A8B" w:rsidRPr="34F5647B">
        <w:rPr>
          <w:rFonts w:ascii="Arial" w:hAnsi="Arial" w:cs="Arial"/>
          <w:b/>
          <w:bCs/>
          <w:sz w:val="24"/>
          <w:szCs w:val="24"/>
        </w:rPr>
        <w:t>AI/</w:t>
      </w:r>
      <w:r w:rsidR="00E75FFA" w:rsidRPr="34F5647B">
        <w:rPr>
          <w:rFonts w:ascii="Arial" w:hAnsi="Arial" w:cs="Arial"/>
          <w:b/>
          <w:bCs/>
          <w:sz w:val="24"/>
          <w:szCs w:val="24"/>
        </w:rPr>
        <w:t xml:space="preserve">ML </w:t>
      </w:r>
      <w:r w:rsidR="7D38AE20" w:rsidRPr="34F5647B">
        <w:rPr>
          <w:rFonts w:ascii="Arial" w:hAnsi="Arial" w:cs="Arial"/>
          <w:b/>
          <w:bCs/>
          <w:sz w:val="24"/>
          <w:szCs w:val="24"/>
        </w:rPr>
        <w:t>C</w:t>
      </w:r>
      <w:r w:rsidR="003A6151" w:rsidRPr="34F5647B">
        <w:rPr>
          <w:rFonts w:ascii="Arial" w:hAnsi="Arial" w:cs="Arial"/>
          <w:b/>
          <w:bCs/>
          <w:sz w:val="24"/>
          <w:szCs w:val="24"/>
        </w:rPr>
        <w:t xml:space="preserve">ontrol </w:t>
      </w:r>
      <w:r w:rsidR="002877A0">
        <w:rPr>
          <w:rFonts w:ascii="Arial" w:hAnsi="Arial" w:cs="Arial"/>
          <w:b/>
          <w:bCs/>
          <w:sz w:val="24"/>
          <w:szCs w:val="24"/>
        </w:rPr>
        <w:t>and other topics</w:t>
      </w:r>
    </w:p>
    <w:p w14:paraId="25F387E8" w14:textId="175DBEDC" w:rsidR="00446C3A" w:rsidRPr="00B266B0" w:rsidRDefault="00446C3A" w:rsidP="00446C3A">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00E75FFA" w:rsidRPr="00E75FFA">
        <w:rPr>
          <w:rFonts w:ascii="Arial" w:hAnsi="Arial" w:cs="Arial"/>
          <w:b/>
          <w:bCs/>
          <w:sz w:val="24"/>
        </w:rPr>
        <w:t>FS_NR_AIML_air</w:t>
      </w:r>
      <w:r w:rsidR="00E75FFA">
        <w:rPr>
          <w:rFonts w:ascii="Arial" w:hAnsi="Arial" w:cs="Arial"/>
          <w:b/>
          <w:bCs/>
          <w:sz w:val="24"/>
        </w:rPr>
        <w:t xml:space="preserve">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F53D708" w:rsidR="00A209D6" w:rsidRDefault="00A209D6" w:rsidP="00F83E83">
      <w:pPr>
        <w:pStyle w:val="Heading1"/>
        <w:numPr>
          <w:ilvl w:val="0"/>
          <w:numId w:val="10"/>
        </w:numPr>
      </w:pPr>
      <w:r>
        <w:t>Introduction</w:t>
      </w:r>
    </w:p>
    <w:p w14:paraId="30B3EB50" w14:textId="1AE23643" w:rsidR="00DC13F3" w:rsidRPr="00DC13F3" w:rsidRDefault="00DC13F3" w:rsidP="00B75CD5">
      <w:r>
        <w:t>A new agenda item was added as of RAN2#121-bis-e for AIML architectural aspects.</w:t>
      </w:r>
    </w:p>
    <w:tbl>
      <w:tblPr>
        <w:tblStyle w:val="TableGrid"/>
        <w:tblW w:w="0" w:type="auto"/>
        <w:tblLook w:val="04A0" w:firstRow="1" w:lastRow="0" w:firstColumn="1" w:lastColumn="0" w:noHBand="0" w:noVBand="1"/>
      </w:tblPr>
      <w:tblGrid>
        <w:gridCol w:w="9631"/>
      </w:tblGrid>
      <w:tr w:rsidR="00037899" w14:paraId="53F521D6" w14:textId="77777777" w:rsidTr="00037899">
        <w:tc>
          <w:tcPr>
            <w:tcW w:w="9631" w:type="dxa"/>
          </w:tcPr>
          <w:p w14:paraId="106961CB" w14:textId="77777777" w:rsidR="00037899" w:rsidRPr="00037899" w:rsidRDefault="00037899" w:rsidP="00037899">
            <w:r w:rsidRPr="00B75CD5">
              <w:rPr>
                <w:highlight w:val="yellow"/>
              </w:rPr>
              <w:t xml:space="preserve">7.16.2 </w:t>
            </w:r>
            <w:r w:rsidRPr="00B75CD5">
              <w:rPr>
                <w:highlight w:val="yellow"/>
              </w:rPr>
              <w:tab/>
              <w:t>AIML methods</w:t>
            </w:r>
            <w:r w:rsidRPr="00037899">
              <w:t xml:space="preserve"> </w:t>
            </w:r>
          </w:p>
          <w:p w14:paraId="35D963A4" w14:textId="77777777" w:rsidR="00037899" w:rsidRPr="00037899" w:rsidRDefault="00037899" w:rsidP="00037899">
            <w:pPr>
              <w:rPr>
                <w:i/>
                <w:iCs/>
              </w:rPr>
            </w:pPr>
            <w:r w:rsidRPr="00037899">
              <w:rPr>
                <w:i/>
                <w:iCs/>
              </w:rPr>
              <w:t>Explore AIML methods that are expected applicable to this SI and their expected or potential architecture (allocation of functionality to entities), Identification of Models, other framework aspects, impact on RAN2. Most of LCM is in RAN2 scope.</w:t>
            </w:r>
          </w:p>
          <w:p w14:paraId="6FD05B93" w14:textId="77777777" w:rsidR="00037899" w:rsidRPr="00037899" w:rsidRDefault="00037899" w:rsidP="00037899">
            <w:pPr>
              <w:rPr>
                <w:i/>
                <w:iCs/>
              </w:rPr>
            </w:pPr>
            <w:r w:rsidRPr="00037899">
              <w:rPr>
                <w:i/>
                <w:iCs/>
              </w:rPr>
              <w:t>Both general aspects and use-cases specific aspects are applicable (for use cases in scope). Aspects of on-line/real-time training are deprioritized at current meeting. Please input to 7.16.2.x</w:t>
            </w:r>
          </w:p>
          <w:p w14:paraId="38382772" w14:textId="77777777" w:rsidR="00037899" w:rsidRPr="00037899" w:rsidRDefault="00037899" w:rsidP="00037899">
            <w:r w:rsidRPr="00B75CD5">
              <w:rPr>
                <w:highlight w:val="yellow"/>
              </w:rPr>
              <w:t>7.16.2.4</w:t>
            </w:r>
            <w:r w:rsidRPr="00B75CD5">
              <w:rPr>
                <w:highlight w:val="yellow"/>
              </w:rPr>
              <w:tab/>
              <w:t>Model Control other</w:t>
            </w:r>
          </w:p>
          <w:p w14:paraId="7B8261F6" w14:textId="5D4E0EB6" w:rsidR="00037899" w:rsidRDefault="00037899" w:rsidP="00037899">
            <w:r w:rsidRPr="00037899">
              <w:rPr>
                <w:i/>
                <w:iCs/>
              </w:rPr>
              <w:t>Model control beyond / other than Model transfer – delivery</w:t>
            </w:r>
          </w:p>
        </w:tc>
      </w:tr>
    </w:tbl>
    <w:p w14:paraId="15B40BC7" w14:textId="60E9E5DB" w:rsidR="00037899" w:rsidRDefault="00037899" w:rsidP="00037899"/>
    <w:p w14:paraId="0823E4A5" w14:textId="1CDE79A0" w:rsidR="00AE2C58" w:rsidRPr="00037899" w:rsidRDefault="00AE2C58" w:rsidP="00B75CD5">
      <w:pPr>
        <w:jc w:val="both"/>
      </w:pPr>
      <w:r>
        <w:t xml:space="preserve">In this contribution, we will discuss AI/ML life cycle management (LCM) aspects related to different </w:t>
      </w:r>
      <w:r w:rsidR="003B44AE">
        <w:t>f</w:t>
      </w:r>
      <w:r>
        <w:t>unctionality and model controls.</w:t>
      </w:r>
      <w:r w:rsidR="00C32095">
        <w:t xml:space="preserve"> We will also focus on </w:t>
      </w:r>
      <w:r w:rsidR="006C69E3">
        <w:t>signalling</w:t>
      </w:r>
      <w:r w:rsidR="00C32095">
        <w:t xml:space="preserve"> and procedures related to registration, update, handling of </w:t>
      </w:r>
      <w:r w:rsidR="00A541DF">
        <w:t>sub-use cases (</w:t>
      </w:r>
      <w:r w:rsidR="00C32095">
        <w:t xml:space="preserve">ML-enabled </w:t>
      </w:r>
      <w:r w:rsidR="00A541DF">
        <w:t>f</w:t>
      </w:r>
      <w:r w:rsidR="00C32095">
        <w:t>eatures</w:t>
      </w:r>
      <w:r w:rsidR="00A541DF">
        <w:t>)</w:t>
      </w:r>
      <w:r w:rsidR="00C32095">
        <w:t xml:space="preserve"> during hand over. </w:t>
      </w:r>
    </w:p>
    <w:p w14:paraId="1FFA23E4" w14:textId="4DB82D51" w:rsidR="000B2B67" w:rsidRDefault="00F21602" w:rsidP="000B2B67">
      <w:pPr>
        <w:pStyle w:val="Heading1"/>
        <w:numPr>
          <w:ilvl w:val="0"/>
          <w:numId w:val="10"/>
        </w:numPr>
      </w:pPr>
      <w:r>
        <w:t>Discussion</w:t>
      </w:r>
    </w:p>
    <w:p w14:paraId="687A9AC9" w14:textId="3E16A0AB" w:rsidR="003A6151" w:rsidRDefault="00E16FAB">
      <w:pPr>
        <w:pStyle w:val="Heading2"/>
        <w:numPr>
          <w:ilvl w:val="1"/>
          <w:numId w:val="10"/>
        </w:numPr>
      </w:pPr>
      <w:r>
        <w:t xml:space="preserve">Functionality and </w:t>
      </w:r>
      <w:r w:rsidR="003A6151">
        <w:t>Model monitoring</w:t>
      </w:r>
    </w:p>
    <w:p w14:paraId="41E3F7B7" w14:textId="4A593492" w:rsidR="00516B72" w:rsidRDefault="005B4780" w:rsidP="00B75CD5">
      <w:pPr>
        <w:pStyle w:val="CommentText"/>
        <w:jc w:val="both"/>
      </w:pPr>
      <w:r>
        <w:t>A UE can have multiple model</w:t>
      </w:r>
      <w:r w:rsidR="00B008CA">
        <w:t xml:space="preserve">s or multiple functionalities supporting different </w:t>
      </w:r>
      <w:r w:rsidR="00D86384">
        <w:t xml:space="preserve">sub use cases (ML enabled features) in different scenarios. </w:t>
      </w:r>
      <w:r w:rsidR="00A85F06">
        <w:t>To</w:t>
      </w:r>
      <w:r w:rsidR="00135336">
        <w:t xml:space="preserve"> </w:t>
      </w:r>
      <w:r w:rsidR="00A840C5">
        <w:t>enable</w:t>
      </w:r>
      <w:r w:rsidR="00A8315A">
        <w:t xml:space="preserve"> </w:t>
      </w:r>
      <w:r w:rsidR="00B442A1">
        <w:t xml:space="preserve">network-controlled </w:t>
      </w:r>
      <w:r w:rsidR="00547AF1">
        <w:t>ML</w:t>
      </w:r>
      <w:r w:rsidR="00B06E5B">
        <w:t>-</w:t>
      </w:r>
      <w:r w:rsidR="00547AF1">
        <w:t xml:space="preserve">enabled feature, there is a clear need </w:t>
      </w:r>
      <w:r w:rsidR="009068FF">
        <w:t xml:space="preserve">for monitoring </w:t>
      </w:r>
      <w:r w:rsidR="001E570D">
        <w:t>the</w:t>
      </w:r>
      <w:r w:rsidR="0076013E">
        <w:t xml:space="preserve"> performance of</w:t>
      </w:r>
      <w:r w:rsidR="001E570D">
        <w:t xml:space="preserve"> functionalities and models.</w:t>
      </w:r>
      <w:r w:rsidR="0076013E">
        <w:t xml:space="preserve"> </w:t>
      </w:r>
      <w:r w:rsidR="00BA31B1">
        <w:t>RAN</w:t>
      </w:r>
      <w:r w:rsidR="00CE079F">
        <w:t xml:space="preserve">1 is discussing the performance KPIs for </w:t>
      </w:r>
      <w:r w:rsidR="00233640">
        <w:t xml:space="preserve">ML enabled features and those </w:t>
      </w:r>
      <w:r w:rsidR="00F159B6">
        <w:t xml:space="preserve">are different for different </w:t>
      </w:r>
      <w:r w:rsidR="00AB2464">
        <w:t>features</w:t>
      </w:r>
      <w:r w:rsidR="00980892">
        <w:t xml:space="preserve">. </w:t>
      </w:r>
      <w:r w:rsidR="00DF6F08">
        <w:t xml:space="preserve">In general, </w:t>
      </w:r>
      <w:r w:rsidR="000A1513">
        <w:t xml:space="preserve">it would be sufficient to inform NW about the </w:t>
      </w:r>
      <w:r w:rsidR="004D0BAA">
        <w:t>performance of the functionalities for a given feature</w:t>
      </w:r>
      <w:r w:rsidR="00925750">
        <w:t>,</w:t>
      </w:r>
      <w:r w:rsidR="004D0BAA">
        <w:t xml:space="preserve"> while in </w:t>
      </w:r>
      <w:r w:rsidR="008B3634">
        <w:t>other cases (such as, in two</w:t>
      </w:r>
      <w:r w:rsidR="001B57E7">
        <w:t>-</w:t>
      </w:r>
      <w:r w:rsidR="008B3634">
        <w:t>sided models)</w:t>
      </w:r>
      <w:r w:rsidR="00925750">
        <w:t xml:space="preserve">, it might be required to </w:t>
      </w:r>
      <w:r w:rsidR="00571AE8">
        <w:t xml:space="preserve">monitor </w:t>
      </w:r>
      <w:r w:rsidR="00C3766C">
        <w:t>the performance of the model within</w:t>
      </w:r>
      <w:r w:rsidR="00B01D4E">
        <w:t xml:space="preserve"> the same functionality.</w:t>
      </w:r>
      <w:r w:rsidR="00EE4547">
        <w:t xml:space="preserve"> Pe</w:t>
      </w:r>
      <w:r w:rsidR="00187BBA">
        <w:t>r</w:t>
      </w:r>
      <w:r w:rsidR="00EE4547">
        <w:t>formance monitor</w:t>
      </w:r>
      <w:r w:rsidR="007536F0">
        <w:t>ing</w:t>
      </w:r>
      <w:r w:rsidR="002667EC">
        <w:t xml:space="preserve"> can happen either in NW or UE. </w:t>
      </w:r>
      <w:r w:rsidR="001D68AC">
        <w:t xml:space="preserve">In </w:t>
      </w:r>
      <w:r w:rsidR="002D123A">
        <w:t xml:space="preserve">NW controlled monitoring, </w:t>
      </w:r>
      <w:r w:rsidR="000521C7">
        <w:t xml:space="preserve">the functionality </w:t>
      </w:r>
      <w:r w:rsidR="00CD1D0C">
        <w:t>performance</w:t>
      </w:r>
      <w:r w:rsidR="006A5092">
        <w:t xml:space="preserve"> </w:t>
      </w:r>
      <w:r w:rsidR="00F24463">
        <w:t xml:space="preserve">monitoring </w:t>
      </w:r>
      <w:r w:rsidR="00C26429">
        <w:t>is preferred but model</w:t>
      </w:r>
      <w:r w:rsidR="00E16529">
        <w:t xml:space="preserve"> performance monitoring may happen in special cases. Therefore</w:t>
      </w:r>
      <w:r w:rsidR="00D71C23">
        <w:t>, we</w:t>
      </w:r>
      <w:r w:rsidR="003F050C">
        <w:t xml:space="preserve"> will study performance monitoring in a normative way in this study phase. </w:t>
      </w:r>
    </w:p>
    <w:p w14:paraId="4F799A73" w14:textId="46B25141" w:rsidR="005B4780" w:rsidRDefault="001E570D" w:rsidP="00B75CD5">
      <w:pPr>
        <w:pStyle w:val="CommentText"/>
      </w:pPr>
      <w:r>
        <w:t xml:space="preserve">  </w:t>
      </w:r>
    </w:p>
    <w:p w14:paraId="79A392FE" w14:textId="1823E481" w:rsidR="00E16FAB" w:rsidRDefault="00E16FAB" w:rsidP="00E16FAB">
      <w:pPr>
        <w:pStyle w:val="Heading3"/>
      </w:pPr>
      <w:r>
        <w:t>2.</w:t>
      </w:r>
      <w:r w:rsidR="004B5E56">
        <w:t>1</w:t>
      </w:r>
      <w:r>
        <w:t xml:space="preserve">.1 </w:t>
      </w:r>
      <w:r w:rsidR="00104B13">
        <w:t>General s</w:t>
      </w:r>
      <w:r>
        <w:t xml:space="preserve">ignalling for </w:t>
      </w:r>
      <w:r w:rsidR="002E32F6">
        <w:t xml:space="preserve">performance </w:t>
      </w:r>
      <w:r w:rsidRPr="00E50C89">
        <w:t xml:space="preserve">monitoring </w:t>
      </w:r>
    </w:p>
    <w:p w14:paraId="03565D73" w14:textId="4371333C" w:rsidR="00E16FAB" w:rsidRDefault="00226322" w:rsidP="00B75CD5">
      <w:pPr>
        <w:spacing w:after="0"/>
        <w:jc w:val="both"/>
      </w:pPr>
      <w:r>
        <w:t xml:space="preserve">We illustrate </w:t>
      </w:r>
      <w:r w:rsidR="00D075B5">
        <w:t xml:space="preserve">simplified call flows for </w:t>
      </w:r>
      <w:r w:rsidR="007C63C0">
        <w:t xml:space="preserve">performance monitoring in </w:t>
      </w:r>
      <w:r w:rsidR="00105FF5">
        <w:t>functionality-based LCM and model-based LCM</w:t>
      </w:r>
      <w:r w:rsidR="00CE30D0">
        <w:t xml:space="preserve"> in Figures 2.1.1-1 and 2.1.1-2</w:t>
      </w:r>
      <w:r w:rsidR="007C63C0">
        <w:t xml:space="preserve">. </w:t>
      </w:r>
      <w:r w:rsidR="001A1225">
        <w:t>In NW (</w:t>
      </w:r>
      <w:r w:rsidR="00161F4C">
        <w:t>eg. gNB, LMF)</w:t>
      </w:r>
      <w:r w:rsidR="001A1225">
        <w:t xml:space="preserve"> controlled monitoring</w:t>
      </w:r>
      <w:r w:rsidR="00555D41">
        <w:t xml:space="preserve">, </w:t>
      </w:r>
      <w:r w:rsidR="00D91BAC">
        <w:t xml:space="preserve">it is up to the NW to </w:t>
      </w:r>
      <w:r w:rsidR="008673CC">
        <w:t>configure the fre</w:t>
      </w:r>
      <w:r w:rsidR="00625AE9">
        <w:t>quency of the monitoring</w:t>
      </w:r>
      <w:r w:rsidR="00517CDB">
        <w:t xml:space="preserve"> as well as </w:t>
      </w:r>
      <w:r w:rsidR="008D0D0F">
        <w:t xml:space="preserve">what </w:t>
      </w:r>
      <w:r w:rsidR="003F12BB">
        <w:t>KPIs</w:t>
      </w:r>
      <w:r w:rsidR="008D0D0F">
        <w:t xml:space="preserve"> </w:t>
      </w:r>
      <w:r w:rsidR="003F12BB">
        <w:t xml:space="preserve">should </w:t>
      </w:r>
      <w:r w:rsidR="008D0D0F">
        <w:t>be monitored.</w:t>
      </w:r>
      <w:r w:rsidR="006A16B6">
        <w:t xml:space="preserve"> In </w:t>
      </w:r>
      <w:r w:rsidR="000B5D17">
        <w:t>functionality</w:t>
      </w:r>
      <w:r w:rsidR="00266D8D">
        <w:t>-</w:t>
      </w:r>
      <w:r w:rsidR="000B5D17">
        <w:t xml:space="preserve">based LCM, </w:t>
      </w:r>
      <w:r w:rsidR="00022F7E">
        <w:t xml:space="preserve">functionality A is activated </w:t>
      </w:r>
      <w:r w:rsidR="00F148FA">
        <w:t>by the NW</w:t>
      </w:r>
      <w:r w:rsidR="00BC099F">
        <w:t xml:space="preserve"> which </w:t>
      </w:r>
      <w:r w:rsidR="00F53882">
        <w:t>is signalled to UE</w:t>
      </w:r>
      <w:r w:rsidR="00AE6CD6">
        <w:t>. UE will use</w:t>
      </w:r>
      <w:r w:rsidR="00752C37">
        <w:t xml:space="preserve">, for example, model X associated with </w:t>
      </w:r>
      <w:r w:rsidR="00B970C3">
        <w:t xml:space="preserve">functionality A. </w:t>
      </w:r>
      <w:r w:rsidR="00604CF2">
        <w:t xml:space="preserve">Depending on the monitoring configuration, UE will </w:t>
      </w:r>
      <w:r w:rsidR="00482A06">
        <w:t xml:space="preserve">report functionality A performance KPIs to the NW. </w:t>
      </w:r>
      <w:r w:rsidR="008244DE">
        <w:t xml:space="preserve">Upon receiving the reports from UE, NW may </w:t>
      </w:r>
      <w:r w:rsidR="001713D9">
        <w:t xml:space="preserve">decide to </w:t>
      </w:r>
      <w:r w:rsidR="00CE6330">
        <w:t>activate</w:t>
      </w:r>
      <w:r w:rsidR="007C28BF">
        <w:t xml:space="preserve">/deactivate the functionality A. </w:t>
      </w:r>
      <w:r w:rsidR="003A1726">
        <w:t xml:space="preserve">On the other hand, in model-based LCM, </w:t>
      </w:r>
      <w:r w:rsidR="00FF3985">
        <w:t>NW will configure</w:t>
      </w:r>
      <w:r w:rsidR="00442BB5">
        <w:t xml:space="preserve"> and activate</w:t>
      </w:r>
      <w:r w:rsidR="00FF3985">
        <w:t xml:space="preserve"> the model A</w:t>
      </w:r>
      <w:r w:rsidR="00A01575">
        <w:t xml:space="preserve"> that signals UE to </w:t>
      </w:r>
      <w:r w:rsidR="00A60C11">
        <w:t>use the model A for inference</w:t>
      </w:r>
      <w:r w:rsidR="00883C3D">
        <w:t xml:space="preserve">, for instance. </w:t>
      </w:r>
      <w:r w:rsidR="00876718">
        <w:t xml:space="preserve">Depending on how NW </w:t>
      </w:r>
      <w:r w:rsidR="00876718">
        <w:lastRenderedPageBreak/>
        <w:t xml:space="preserve">has configured the model monitoring </w:t>
      </w:r>
      <w:r w:rsidR="0096271C">
        <w:t xml:space="preserve">procedure, UE will </w:t>
      </w:r>
      <w:r w:rsidR="00FA6FC0">
        <w:t xml:space="preserve">report the </w:t>
      </w:r>
      <w:r w:rsidR="004E25FA">
        <w:t xml:space="preserve">model A performance KPIs to the NW. </w:t>
      </w:r>
      <w:r w:rsidR="007946C8">
        <w:t xml:space="preserve">NW may decide to activate/deactivate the model A </w:t>
      </w:r>
      <w:r w:rsidR="007C2F94">
        <w:t xml:space="preserve">based on the received </w:t>
      </w:r>
      <w:r w:rsidR="00A27E38">
        <w:t>KPI</w:t>
      </w:r>
      <w:r w:rsidR="008C0687">
        <w:t xml:space="preserve"> reports.</w:t>
      </w:r>
    </w:p>
    <w:p w14:paraId="3D8BFA23" w14:textId="77777777" w:rsidR="00AB27EF" w:rsidRDefault="00AB27EF" w:rsidP="00E16FAB">
      <w:pPr>
        <w:spacing w:after="0"/>
      </w:pPr>
    </w:p>
    <w:p w14:paraId="707E8647" w14:textId="77777777" w:rsidR="00AB27EF" w:rsidRPr="004E6A46" w:rsidRDefault="00AB27EF" w:rsidP="00E16FAB">
      <w:pPr>
        <w:spacing w:after="0"/>
      </w:pPr>
    </w:p>
    <w:p w14:paraId="49F7A789" w14:textId="62DCE822" w:rsidR="00E16FAB" w:rsidRDefault="0049213E" w:rsidP="00F31384">
      <w:pPr>
        <w:spacing w:after="0"/>
        <w:jc w:val="center"/>
        <w:rPr>
          <w:rFonts w:cs="Arial"/>
          <w:color w:val="595959" w:themeColor="text1" w:themeTint="A6"/>
        </w:rPr>
      </w:pPr>
      <w:r>
        <w:rPr>
          <w:rFonts w:cs="Arial"/>
          <w:color w:val="595959" w:themeColor="text1" w:themeTint="A6"/>
        </w:rPr>
        <w:object w:dxaOrig="6705" w:dyaOrig="5835" w14:anchorId="79537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252pt" o:ole="">
            <v:imagedata r:id="rId13" o:title=""/>
          </v:shape>
          <o:OLEObject Type="Embed" ProgID="Mscgen.Chart" ShapeID="_x0000_i1025" DrawAspect="Content" ObjectID="_1742335024" r:id="rId14"/>
        </w:object>
      </w:r>
    </w:p>
    <w:p w14:paraId="42464F52" w14:textId="11800998" w:rsidR="00F31384" w:rsidRDefault="00F31384" w:rsidP="00F31384">
      <w:pPr>
        <w:spacing w:after="0"/>
        <w:jc w:val="center"/>
        <w:rPr>
          <w:rFonts w:cs="Arial"/>
          <w:color w:val="595959" w:themeColor="text1" w:themeTint="A6"/>
        </w:rPr>
      </w:pPr>
      <w:r>
        <w:rPr>
          <w:rFonts w:cs="Arial"/>
          <w:color w:val="595959" w:themeColor="text1" w:themeTint="A6"/>
        </w:rPr>
        <w:t xml:space="preserve">Figure </w:t>
      </w:r>
      <w:r w:rsidR="006220CB">
        <w:rPr>
          <w:rFonts w:cs="Arial"/>
          <w:color w:val="595959" w:themeColor="text1" w:themeTint="A6"/>
        </w:rPr>
        <w:t>2</w:t>
      </w:r>
      <w:r w:rsidR="008427D6">
        <w:rPr>
          <w:rFonts w:cs="Arial"/>
          <w:color w:val="595959" w:themeColor="text1" w:themeTint="A6"/>
        </w:rPr>
        <w:t>.1.1</w:t>
      </w:r>
      <w:r w:rsidR="00A532AF">
        <w:rPr>
          <w:rFonts w:cs="Arial"/>
          <w:color w:val="595959" w:themeColor="text1" w:themeTint="A6"/>
        </w:rPr>
        <w:t>-1</w:t>
      </w:r>
      <w:r w:rsidR="00155A23">
        <w:rPr>
          <w:rFonts w:cs="Arial"/>
          <w:color w:val="595959" w:themeColor="text1" w:themeTint="A6"/>
        </w:rPr>
        <w:t>:</w:t>
      </w:r>
      <w:r w:rsidR="00546E30">
        <w:rPr>
          <w:rFonts w:cs="Arial"/>
          <w:color w:val="595959" w:themeColor="text1" w:themeTint="A6"/>
        </w:rPr>
        <w:t xml:space="preserve"> </w:t>
      </w:r>
      <w:r w:rsidR="00CC3B82">
        <w:rPr>
          <w:rFonts w:cs="Arial"/>
          <w:color w:val="595959" w:themeColor="text1" w:themeTint="A6"/>
        </w:rPr>
        <w:t>Performance monitoring in Functionality based LCM</w:t>
      </w:r>
      <w:r w:rsidR="00EE01EB">
        <w:rPr>
          <w:rFonts w:cs="Arial"/>
          <w:color w:val="595959" w:themeColor="text1" w:themeTint="A6"/>
        </w:rPr>
        <w:t>.</w:t>
      </w:r>
    </w:p>
    <w:p w14:paraId="0BA02424" w14:textId="77777777" w:rsidR="0026240C" w:rsidRDefault="0026240C" w:rsidP="00F31384">
      <w:pPr>
        <w:spacing w:after="0"/>
        <w:jc w:val="center"/>
        <w:rPr>
          <w:rFonts w:cs="Arial"/>
          <w:color w:val="595959" w:themeColor="text1" w:themeTint="A6"/>
        </w:rPr>
      </w:pPr>
    </w:p>
    <w:p w14:paraId="5B43A39B" w14:textId="343CA636" w:rsidR="0026240C" w:rsidRDefault="00641C57" w:rsidP="00F31384">
      <w:pPr>
        <w:spacing w:after="0"/>
        <w:jc w:val="center"/>
        <w:rPr>
          <w:rFonts w:cs="Arial"/>
          <w:color w:val="595959" w:themeColor="text1" w:themeTint="A6"/>
        </w:rPr>
      </w:pPr>
      <w:r>
        <w:rPr>
          <w:rFonts w:cs="Arial"/>
          <w:color w:val="595959" w:themeColor="text1" w:themeTint="A6"/>
        </w:rPr>
        <w:object w:dxaOrig="5880" w:dyaOrig="5835" w14:anchorId="49F2DE94">
          <v:shape id="_x0000_i1026" type="#_x0000_t75" style="width:251.45pt;height:252pt" o:ole="">
            <v:imagedata r:id="rId15" o:title=""/>
          </v:shape>
          <o:OLEObject Type="Embed" ProgID="Mscgen.Chart" ShapeID="_x0000_i1026" DrawAspect="Content" ObjectID="_1742335025" r:id="rId16"/>
        </w:object>
      </w:r>
    </w:p>
    <w:p w14:paraId="20068CB9" w14:textId="742B2BD7" w:rsidR="004347A9" w:rsidRPr="004E6A46" w:rsidRDefault="004347A9" w:rsidP="00B75CD5">
      <w:pPr>
        <w:spacing w:after="0"/>
        <w:jc w:val="center"/>
      </w:pPr>
      <w:r>
        <w:rPr>
          <w:rFonts w:cs="Arial"/>
          <w:color w:val="595959" w:themeColor="text1" w:themeTint="A6"/>
        </w:rPr>
        <w:t>Figure 2.1.</w:t>
      </w:r>
      <w:r w:rsidR="00A532AF">
        <w:rPr>
          <w:rFonts w:cs="Arial"/>
          <w:color w:val="595959" w:themeColor="text1" w:themeTint="A6"/>
        </w:rPr>
        <w:t xml:space="preserve">1-2: Performance monitoring </w:t>
      </w:r>
      <w:r w:rsidR="00203B2F">
        <w:rPr>
          <w:rFonts w:cs="Arial"/>
          <w:color w:val="595959" w:themeColor="text1" w:themeTint="A6"/>
        </w:rPr>
        <w:t>in model</w:t>
      </w:r>
      <w:r w:rsidR="008824D9">
        <w:rPr>
          <w:rFonts w:cs="Arial"/>
          <w:color w:val="595959" w:themeColor="text1" w:themeTint="A6"/>
        </w:rPr>
        <w:t>-based</w:t>
      </w:r>
      <w:r w:rsidR="00203B2F">
        <w:rPr>
          <w:rFonts w:cs="Arial"/>
          <w:color w:val="595959" w:themeColor="text1" w:themeTint="A6"/>
        </w:rPr>
        <w:t xml:space="preserve"> LCM.</w:t>
      </w:r>
    </w:p>
    <w:p w14:paraId="6F1C7AAF" w14:textId="77777777" w:rsidR="00E16FAB" w:rsidRPr="004E6A46" w:rsidRDefault="00E16FAB" w:rsidP="00E16FAB">
      <w:pPr>
        <w:spacing w:after="0"/>
        <w:jc w:val="both"/>
      </w:pPr>
    </w:p>
    <w:p w14:paraId="329B7EBD" w14:textId="46D59872" w:rsidR="00E16FAB" w:rsidRPr="005F4F74" w:rsidRDefault="00E16FAB" w:rsidP="00E16FAB">
      <w:pPr>
        <w:jc w:val="both"/>
        <w:rPr>
          <w:b/>
        </w:rPr>
      </w:pPr>
      <w:r w:rsidRPr="005F4F74">
        <w:t xml:space="preserve">Some of these issues may arise from the </w:t>
      </w:r>
      <w:r w:rsidR="00AD16C5">
        <w:t>f</w:t>
      </w:r>
      <w:r w:rsidRPr="005F4F74">
        <w:t xml:space="preserve">unctionality consuming more than expected processing resources, new performance issue due to ML Model update or any other </w:t>
      </w:r>
      <w:r w:rsidR="007260BC">
        <w:t>situation</w:t>
      </w:r>
      <w:r w:rsidR="007260BC" w:rsidRPr="005F4F74">
        <w:t xml:space="preserve"> </w:t>
      </w:r>
      <w:r w:rsidRPr="005F4F74">
        <w:t xml:space="preserve">that </w:t>
      </w:r>
      <w:r w:rsidR="007260BC">
        <w:t>arises</w:t>
      </w:r>
      <w:r w:rsidRPr="005F4F74">
        <w:t xml:space="preserve"> happens during runtime of the ML-enabled </w:t>
      </w:r>
      <w:r w:rsidR="0041138E">
        <w:t>f</w:t>
      </w:r>
      <w:r w:rsidRPr="005F4F74">
        <w:t>eature. The network should have a mechanism to detect these issues and recommend actions to mitigate the issue and this requires some signalling mechanism between the network and the UE.</w:t>
      </w:r>
    </w:p>
    <w:p w14:paraId="1259F98C" w14:textId="286C74A8" w:rsidR="00E16FAB" w:rsidRPr="005F4F74" w:rsidRDefault="00E16FAB" w:rsidP="00B75CD5">
      <w:pPr>
        <w:jc w:val="both"/>
        <w:rPr>
          <w:b/>
        </w:rPr>
      </w:pPr>
      <w:r w:rsidRPr="005F4F74">
        <w:rPr>
          <w:b/>
        </w:rPr>
        <w:t xml:space="preserve">Observation </w:t>
      </w:r>
      <w:r w:rsidR="00BD7513">
        <w:rPr>
          <w:b/>
        </w:rPr>
        <w:t>1</w:t>
      </w:r>
      <w:r w:rsidRPr="005F4F74">
        <w:rPr>
          <w:b/>
        </w:rPr>
        <w:t xml:space="preserve">: </w:t>
      </w:r>
      <w:r w:rsidRPr="00EE3948">
        <w:t xml:space="preserve">Network should be able to directly monitor the performance of a given active </w:t>
      </w:r>
      <w:r w:rsidR="00352CAE">
        <w:t>f</w:t>
      </w:r>
      <w:r w:rsidRPr="00EE3948">
        <w:t>unctionality and recommend to the UE actions to mitigate them.</w:t>
      </w:r>
    </w:p>
    <w:p w14:paraId="11D75519" w14:textId="133938D6" w:rsidR="00E16FAB" w:rsidRPr="004E6A46" w:rsidRDefault="00E16FAB" w:rsidP="00FF6CD0">
      <w:pPr>
        <w:spacing w:after="0"/>
        <w:jc w:val="both"/>
      </w:pPr>
      <w:r w:rsidRPr="004E6A46">
        <w:rPr>
          <w:b/>
        </w:rPr>
        <w:lastRenderedPageBreak/>
        <w:t xml:space="preserve">Proposal </w:t>
      </w:r>
      <w:r w:rsidR="00BD7513">
        <w:rPr>
          <w:b/>
        </w:rPr>
        <w:t>1</w:t>
      </w:r>
      <w:r w:rsidRPr="004E6A46">
        <w:rPr>
          <w:b/>
        </w:rPr>
        <w:t xml:space="preserve">: </w:t>
      </w:r>
      <w:r w:rsidRPr="004E6A46">
        <w:rPr>
          <w:b/>
          <w:bCs/>
        </w:rPr>
        <w:t xml:space="preserve">RAN2 to study </w:t>
      </w:r>
      <w:r w:rsidRPr="004E6A46">
        <w:rPr>
          <w:b/>
        </w:rPr>
        <w:t xml:space="preserve">mechanisms for performance </w:t>
      </w:r>
      <w:r w:rsidR="00630613">
        <w:rPr>
          <w:b/>
        </w:rPr>
        <w:t xml:space="preserve">monitoring </w:t>
      </w:r>
      <w:r w:rsidR="00324EF2">
        <w:rPr>
          <w:b/>
        </w:rPr>
        <w:t xml:space="preserve">in </w:t>
      </w:r>
      <w:r w:rsidR="00045362">
        <w:rPr>
          <w:b/>
        </w:rPr>
        <w:t>functionality-based LCM</w:t>
      </w:r>
      <w:r w:rsidR="00B6623D">
        <w:rPr>
          <w:b/>
        </w:rPr>
        <w:t xml:space="preserve"> (as shown in Figure 2.1.1-1)</w:t>
      </w:r>
      <w:r w:rsidRPr="004E6A46">
        <w:rPr>
          <w:b/>
        </w:rPr>
        <w:t xml:space="preserve"> and </w:t>
      </w:r>
      <w:r w:rsidR="00857C07">
        <w:rPr>
          <w:b/>
        </w:rPr>
        <w:t xml:space="preserve">model-based </w:t>
      </w:r>
      <w:r w:rsidR="00E420F6">
        <w:rPr>
          <w:b/>
        </w:rPr>
        <w:t>LCM</w:t>
      </w:r>
      <w:r w:rsidR="00301640">
        <w:rPr>
          <w:b/>
        </w:rPr>
        <w:t xml:space="preserve"> </w:t>
      </w:r>
      <w:r w:rsidR="00B6623D">
        <w:rPr>
          <w:b/>
        </w:rPr>
        <w:t xml:space="preserve">(as shown in Figure 2.1.1-2) </w:t>
      </w:r>
      <w:r w:rsidR="009E2795">
        <w:rPr>
          <w:b/>
        </w:rPr>
        <w:t>govern</w:t>
      </w:r>
      <w:r w:rsidR="001E43E5">
        <w:rPr>
          <w:b/>
        </w:rPr>
        <w:t>ed</w:t>
      </w:r>
      <w:r w:rsidR="009E2795">
        <w:rPr>
          <w:b/>
        </w:rPr>
        <w:t xml:space="preserve"> by the network </w:t>
      </w:r>
      <w:r w:rsidRPr="004E6A46">
        <w:rPr>
          <w:b/>
        </w:rPr>
        <w:t xml:space="preserve">and recommend actions to the UE to mitigate potential issues arising due to </w:t>
      </w:r>
      <w:r w:rsidR="003F10B9">
        <w:rPr>
          <w:b/>
        </w:rPr>
        <w:t xml:space="preserve">ML enabled </w:t>
      </w:r>
      <w:r w:rsidR="00746209">
        <w:rPr>
          <w:b/>
        </w:rPr>
        <w:t>feature</w:t>
      </w:r>
      <w:r w:rsidRPr="004E6A46">
        <w:rPr>
          <w:b/>
        </w:rPr>
        <w:t xml:space="preserve"> execution.</w:t>
      </w:r>
    </w:p>
    <w:p w14:paraId="27B87809" w14:textId="6F46CDC5" w:rsidR="00E16FAB" w:rsidRDefault="00E16FAB" w:rsidP="00E16FAB"/>
    <w:p w14:paraId="23EA4F40" w14:textId="09A4AC2F" w:rsidR="0023599C" w:rsidRDefault="00DA4B98" w:rsidP="00B75CD5">
      <w:pPr>
        <w:pStyle w:val="Heading4"/>
      </w:pPr>
      <w:r>
        <w:t>2.1.</w:t>
      </w:r>
      <w:r w:rsidR="00723E8C" w:rsidDel="00125B30">
        <w:t>1</w:t>
      </w:r>
      <w:r w:rsidR="00305E09">
        <w:t>.1</w:t>
      </w:r>
      <w:r w:rsidR="00C0411F">
        <w:t xml:space="preserve"> Functionality selection, activation, deactivation, switching</w:t>
      </w:r>
    </w:p>
    <w:p w14:paraId="40563209" w14:textId="418A0D4A" w:rsidR="00F64659" w:rsidRDefault="00F64659" w:rsidP="00F64659">
      <w:pPr>
        <w:spacing w:before="240" w:after="60"/>
        <w:jc w:val="both"/>
        <w:rPr>
          <w:lang w:val="en-US"/>
        </w:rPr>
      </w:pPr>
      <w:r w:rsidRPr="26809D42">
        <w:rPr>
          <w:lang w:val="en-US"/>
        </w:rPr>
        <w:t xml:space="preserve">The performance of </w:t>
      </w:r>
      <w:r w:rsidR="00CE51CA">
        <w:rPr>
          <w:lang w:val="en-US"/>
        </w:rPr>
        <w:t xml:space="preserve">a </w:t>
      </w:r>
      <w:r w:rsidR="00BD6BFA">
        <w:rPr>
          <w:lang w:val="en-US"/>
        </w:rPr>
        <w:t>f</w:t>
      </w:r>
      <w:r w:rsidRPr="26809D42">
        <w:rPr>
          <w:lang w:val="en-US"/>
        </w:rPr>
        <w:t>unctionality at</w:t>
      </w:r>
      <w:r w:rsidR="00CE51CA">
        <w:rPr>
          <w:lang w:val="en-US"/>
        </w:rPr>
        <w:t xml:space="preserve"> the</w:t>
      </w:r>
      <w:r w:rsidRPr="26809D42">
        <w:rPr>
          <w:lang w:val="en-US"/>
        </w:rPr>
        <w:t xml:space="preserve"> gNB or </w:t>
      </w:r>
      <w:r w:rsidR="00CE51CA">
        <w:rPr>
          <w:lang w:val="en-US"/>
        </w:rPr>
        <w:t xml:space="preserve">at the </w:t>
      </w:r>
      <w:r w:rsidRPr="26809D42">
        <w:rPr>
          <w:lang w:val="en-US"/>
        </w:rPr>
        <w:t xml:space="preserve">UEs may degrade </w:t>
      </w:r>
      <w:r>
        <w:rPr>
          <w:lang w:val="en-US"/>
        </w:rPr>
        <w:t xml:space="preserve">i.e., </w:t>
      </w:r>
      <w:r w:rsidRPr="26809D42">
        <w:rPr>
          <w:lang w:val="en-US"/>
        </w:rPr>
        <w:t>the performance drops in a certain context or negatively impact</w:t>
      </w:r>
      <w:r>
        <w:rPr>
          <w:lang w:val="en-US"/>
        </w:rPr>
        <w:t>s</w:t>
      </w:r>
      <w:r w:rsidRPr="26809D42">
        <w:rPr>
          <w:lang w:val="en-US"/>
        </w:rPr>
        <w:t xml:space="preserve"> the performance of other </w:t>
      </w:r>
      <w:r w:rsidR="007C27E0">
        <w:rPr>
          <w:lang w:val="en-US"/>
        </w:rPr>
        <w:t>gNBs or</w:t>
      </w:r>
      <w:r w:rsidRPr="26809D42">
        <w:rPr>
          <w:lang w:val="en-US"/>
        </w:rPr>
        <w:t xml:space="preserve"> </w:t>
      </w:r>
      <w:r w:rsidR="007C27E0">
        <w:rPr>
          <w:lang w:val="en-US"/>
        </w:rPr>
        <w:t>UE</w:t>
      </w:r>
      <w:r w:rsidRPr="26809D42">
        <w:rPr>
          <w:lang w:val="en-US"/>
        </w:rPr>
        <w:t xml:space="preserve">s. If the </w:t>
      </w:r>
      <w:r w:rsidR="00732D95">
        <w:rPr>
          <w:lang w:val="en-US"/>
        </w:rPr>
        <w:t>n</w:t>
      </w:r>
      <w:r w:rsidRPr="26809D42">
        <w:rPr>
          <w:lang w:val="en-US"/>
        </w:rPr>
        <w:t xml:space="preserve">etwork detects performance issues due to a </w:t>
      </w:r>
      <w:r>
        <w:rPr>
          <w:lang w:val="en-US"/>
        </w:rPr>
        <w:t xml:space="preserve">UE-side </w:t>
      </w:r>
      <w:r w:rsidR="001133EC">
        <w:rPr>
          <w:lang w:val="en-US"/>
        </w:rPr>
        <w:t>f</w:t>
      </w:r>
      <w:r w:rsidRPr="26809D42">
        <w:rPr>
          <w:lang w:val="en-US"/>
        </w:rPr>
        <w:t>unctionalit</w:t>
      </w:r>
      <w:r w:rsidR="00C0588D">
        <w:rPr>
          <w:lang w:val="en-US"/>
        </w:rPr>
        <w:t>y</w:t>
      </w:r>
      <w:r w:rsidRPr="26809D42">
        <w:rPr>
          <w:lang w:val="en-US"/>
        </w:rPr>
        <w:t>, it should be able to</w:t>
      </w:r>
      <w:r w:rsidR="005630DB">
        <w:rPr>
          <w:lang w:val="en-US"/>
        </w:rPr>
        <w:t xml:space="preserve"> command the UE to</w:t>
      </w:r>
      <w:r w:rsidRPr="26809D42">
        <w:rPr>
          <w:lang w:val="en-US"/>
        </w:rPr>
        <w:t xml:space="preserve"> switch to </w:t>
      </w:r>
      <w:r w:rsidR="00AD77CB">
        <w:rPr>
          <w:lang w:val="en-US"/>
        </w:rPr>
        <w:t xml:space="preserve">a model of </w:t>
      </w:r>
      <w:r w:rsidRPr="26809D42">
        <w:rPr>
          <w:lang w:val="en-US"/>
        </w:rPr>
        <w:t xml:space="preserve">another </w:t>
      </w:r>
      <w:r w:rsidR="002719BE">
        <w:rPr>
          <w:lang w:val="en-US"/>
        </w:rPr>
        <w:t>f</w:t>
      </w:r>
      <w:r w:rsidRPr="26809D42">
        <w:rPr>
          <w:lang w:val="en-US"/>
        </w:rPr>
        <w:t>unctionality</w:t>
      </w:r>
      <w:r w:rsidR="00BE494D">
        <w:rPr>
          <w:lang w:val="en-US"/>
        </w:rPr>
        <w:t xml:space="preserve"> </w:t>
      </w:r>
      <w:r w:rsidRPr="26809D42">
        <w:rPr>
          <w:lang w:val="en-US"/>
        </w:rPr>
        <w:t xml:space="preserve">for the same </w:t>
      </w:r>
      <w:r>
        <w:rPr>
          <w:lang w:val="en-US"/>
        </w:rPr>
        <w:t xml:space="preserve">ML-enabled </w:t>
      </w:r>
      <w:r w:rsidR="0000076B">
        <w:rPr>
          <w:lang w:val="en-US"/>
        </w:rPr>
        <w:t>f</w:t>
      </w:r>
      <w:r>
        <w:rPr>
          <w:lang w:val="en-US"/>
        </w:rPr>
        <w:t>eature</w:t>
      </w:r>
      <w:r w:rsidRPr="26809D42">
        <w:rPr>
          <w:lang w:val="en-US"/>
        </w:rPr>
        <w:t xml:space="preserve"> with better performance</w:t>
      </w:r>
      <w:r>
        <w:rPr>
          <w:lang w:val="en-US"/>
        </w:rPr>
        <w:t>,</w:t>
      </w:r>
      <w:r w:rsidRPr="26809D42">
        <w:rPr>
          <w:lang w:val="en-US"/>
        </w:rPr>
        <w:t xml:space="preserve"> or deactivate the </w:t>
      </w:r>
      <w:r w:rsidR="0000076B">
        <w:rPr>
          <w:lang w:val="en-US"/>
        </w:rPr>
        <w:t>f</w:t>
      </w:r>
      <w:r w:rsidRPr="26809D42">
        <w:rPr>
          <w:lang w:val="en-US"/>
        </w:rPr>
        <w:t>unctionality</w:t>
      </w:r>
      <w:r>
        <w:rPr>
          <w:lang w:val="en-US"/>
        </w:rPr>
        <w:t xml:space="preserve"> or ML </w:t>
      </w:r>
      <w:r w:rsidR="0000076B">
        <w:rPr>
          <w:lang w:val="en-US"/>
        </w:rPr>
        <w:t>m</w:t>
      </w:r>
      <w:r>
        <w:rPr>
          <w:lang w:val="en-US"/>
        </w:rPr>
        <w:t xml:space="preserve">odel </w:t>
      </w:r>
      <w:r w:rsidRPr="26809D42">
        <w:rPr>
          <w:lang w:val="en-US"/>
        </w:rPr>
        <w:t>(i.e., replace it with a non-ML fallback).</w:t>
      </w:r>
    </w:p>
    <w:p w14:paraId="45CA5DA2" w14:textId="1ABD6510" w:rsidR="00F64659" w:rsidRPr="002A5C55" w:rsidRDefault="006B4868" w:rsidP="00F64659">
      <w:pPr>
        <w:spacing w:before="240" w:after="60"/>
        <w:jc w:val="both"/>
        <w:rPr>
          <w:lang w:val="en-US"/>
        </w:rPr>
      </w:pPr>
      <w:r>
        <w:rPr>
          <w:lang w:val="en-US"/>
        </w:rPr>
        <w:t>The</w:t>
      </w:r>
      <w:r w:rsidR="00F64659" w:rsidRPr="002A5C55">
        <w:rPr>
          <w:lang w:val="en-US"/>
        </w:rPr>
        <w:t xml:space="preserve"> NW may have additional awareness about </w:t>
      </w:r>
      <w:r w:rsidR="00F64659">
        <w:rPr>
          <w:lang w:val="en-US"/>
        </w:rPr>
        <w:t xml:space="preserve">radio </w:t>
      </w:r>
      <w:r w:rsidR="00F64659" w:rsidRPr="002A5C55">
        <w:rPr>
          <w:lang w:val="en-US"/>
        </w:rPr>
        <w:t xml:space="preserve">environmental conditions in </w:t>
      </w:r>
      <w:r w:rsidR="00F64659">
        <w:rPr>
          <w:lang w:val="en-US"/>
        </w:rPr>
        <w:t>its service</w:t>
      </w:r>
      <w:r w:rsidR="00F64659" w:rsidRPr="002A5C55">
        <w:rPr>
          <w:lang w:val="en-US"/>
        </w:rPr>
        <w:t xml:space="preserve"> area that are not available </w:t>
      </w:r>
      <w:r w:rsidR="00F64659">
        <w:rPr>
          <w:lang w:val="en-US"/>
        </w:rPr>
        <w:t xml:space="preserve">to the </w:t>
      </w:r>
      <w:r w:rsidR="00F64659" w:rsidRPr="002A5C55">
        <w:rPr>
          <w:lang w:val="en-US"/>
        </w:rPr>
        <w:t>UE</w:t>
      </w:r>
      <w:r w:rsidR="00F64659">
        <w:rPr>
          <w:lang w:val="en-US"/>
        </w:rPr>
        <w:t>s</w:t>
      </w:r>
      <w:r w:rsidR="00F64659" w:rsidRPr="002A5C55">
        <w:rPr>
          <w:lang w:val="en-US"/>
        </w:rPr>
        <w:t xml:space="preserve">. </w:t>
      </w:r>
      <w:r w:rsidR="00982BFA">
        <w:rPr>
          <w:lang w:val="en-US"/>
        </w:rPr>
        <w:t>Therefore</w:t>
      </w:r>
      <w:r w:rsidR="00F64659" w:rsidRPr="002A5C55">
        <w:rPr>
          <w:lang w:val="en-US"/>
        </w:rPr>
        <w:t xml:space="preserve">, the NW </w:t>
      </w:r>
      <w:r w:rsidR="00116C47">
        <w:rPr>
          <w:lang w:val="en-US"/>
        </w:rPr>
        <w:t>could</w:t>
      </w:r>
      <w:r w:rsidR="00F64659" w:rsidRPr="002A5C55">
        <w:rPr>
          <w:lang w:val="en-US"/>
        </w:rPr>
        <w:t xml:space="preserve"> </w:t>
      </w:r>
      <w:r w:rsidR="003674D6">
        <w:rPr>
          <w:lang w:val="en-US"/>
        </w:rPr>
        <w:t>use</w:t>
      </w:r>
      <w:r w:rsidR="006C24FE">
        <w:rPr>
          <w:lang w:val="en-US"/>
        </w:rPr>
        <w:t xml:space="preserve"> </w:t>
      </w:r>
      <w:r w:rsidR="00BC684B">
        <w:rPr>
          <w:lang w:val="en-US"/>
        </w:rPr>
        <w:t>f</w:t>
      </w:r>
      <w:r w:rsidR="00F64659">
        <w:rPr>
          <w:lang w:val="en-US"/>
        </w:rPr>
        <w:t xml:space="preserve">unctionality </w:t>
      </w:r>
      <w:r w:rsidR="00F64659" w:rsidRPr="002A5C55">
        <w:rPr>
          <w:lang w:val="en-US"/>
        </w:rPr>
        <w:t>selection</w:t>
      </w:r>
      <w:r w:rsidR="0096050E">
        <w:rPr>
          <w:lang w:val="en-US"/>
        </w:rPr>
        <w:t xml:space="preserve">, </w:t>
      </w:r>
      <w:r w:rsidR="00CA78C1">
        <w:rPr>
          <w:lang w:val="en-US"/>
        </w:rPr>
        <w:t>activation, deactivation and/or switching</w:t>
      </w:r>
      <w:r w:rsidR="00F64659" w:rsidRPr="002A5C55">
        <w:rPr>
          <w:lang w:val="en-US"/>
        </w:rPr>
        <w:t xml:space="preserve"> procedure</w:t>
      </w:r>
      <w:r w:rsidR="00F64659">
        <w:rPr>
          <w:lang w:val="en-US"/>
        </w:rPr>
        <w:t>s</w:t>
      </w:r>
      <w:r w:rsidR="00F64659" w:rsidRPr="002A5C55">
        <w:rPr>
          <w:lang w:val="en-US"/>
        </w:rPr>
        <w:t xml:space="preserve"> at UE i.e., </w:t>
      </w:r>
      <w:r w:rsidR="00D13244">
        <w:rPr>
          <w:lang w:val="en-US"/>
        </w:rPr>
        <w:t>to enable functionality-level management</w:t>
      </w:r>
      <w:r w:rsidR="00F64659" w:rsidRPr="002A5C55">
        <w:rPr>
          <w:lang w:val="en-US"/>
        </w:rPr>
        <w:t>.</w:t>
      </w:r>
    </w:p>
    <w:p w14:paraId="7F76EBEF" w14:textId="77785AA7" w:rsidR="00F64659" w:rsidRDefault="00F64659" w:rsidP="00F64659">
      <w:pPr>
        <w:spacing w:before="240" w:after="60"/>
        <w:jc w:val="both"/>
        <w:rPr>
          <w:lang w:val="en-US"/>
        </w:rPr>
      </w:pPr>
      <w:r w:rsidRPr="00EC5384">
        <w:rPr>
          <w:b/>
          <w:lang w:val="en-US"/>
        </w:rPr>
        <w:t>Observation</w:t>
      </w:r>
      <w:r>
        <w:rPr>
          <w:b/>
          <w:lang w:val="en-US"/>
        </w:rPr>
        <w:t xml:space="preserve"> </w:t>
      </w:r>
      <w:r w:rsidR="00C3014D">
        <w:rPr>
          <w:b/>
          <w:lang w:val="en-US"/>
        </w:rPr>
        <w:t>2</w:t>
      </w:r>
      <w:r>
        <w:rPr>
          <w:b/>
          <w:lang w:val="en-US"/>
        </w:rPr>
        <w:t>:</w:t>
      </w:r>
      <w:r w:rsidRPr="00EC5384">
        <w:rPr>
          <w:b/>
          <w:lang w:val="en-US"/>
        </w:rPr>
        <w:t xml:space="preserve"> </w:t>
      </w:r>
      <w:r w:rsidRPr="00B75CD5">
        <w:rPr>
          <w:bCs/>
          <w:lang w:val="en-US"/>
        </w:rPr>
        <w:t xml:space="preserve">The network </w:t>
      </w:r>
      <w:r w:rsidR="0070243C">
        <w:rPr>
          <w:bCs/>
          <w:lang w:val="en-US"/>
        </w:rPr>
        <w:t>could</w:t>
      </w:r>
      <w:r w:rsidR="009743A6">
        <w:rPr>
          <w:bCs/>
          <w:lang w:val="en-US"/>
        </w:rPr>
        <w:t xml:space="preserve"> be</w:t>
      </w:r>
      <w:r w:rsidRPr="00B75CD5">
        <w:rPr>
          <w:bCs/>
          <w:lang w:val="en-US"/>
        </w:rPr>
        <w:t xml:space="preserve"> better aware of the radio environmental conditions in its service area/cells/sector/beam compared to the localized awareness of individual UEs.</w:t>
      </w:r>
      <w:r w:rsidRPr="002A5C55">
        <w:rPr>
          <w:lang w:val="en-US"/>
        </w:rPr>
        <w:t xml:space="preserve">  </w:t>
      </w:r>
    </w:p>
    <w:p w14:paraId="10463919" w14:textId="77777777" w:rsidR="00F64659" w:rsidRDefault="00F64659" w:rsidP="00F64659">
      <w:pPr>
        <w:spacing w:after="0"/>
        <w:jc w:val="both"/>
        <w:rPr>
          <w:b/>
          <w:bCs/>
          <w:lang w:val="en-US"/>
        </w:rPr>
      </w:pPr>
    </w:p>
    <w:p w14:paraId="71091E90" w14:textId="67AE38F8" w:rsidR="00F64659" w:rsidRPr="00F62A13" w:rsidRDefault="00F64659" w:rsidP="00F64659">
      <w:pPr>
        <w:spacing w:after="0"/>
        <w:jc w:val="both"/>
        <w:rPr>
          <w:b/>
          <w:bCs/>
          <w:lang w:val="en-US"/>
        </w:rPr>
      </w:pPr>
      <w:r w:rsidRPr="00F62A13">
        <w:rPr>
          <w:b/>
          <w:bCs/>
          <w:lang w:val="en-US"/>
        </w:rPr>
        <w:t>Proposal</w:t>
      </w:r>
      <w:r>
        <w:rPr>
          <w:b/>
          <w:bCs/>
          <w:lang w:val="en-US"/>
        </w:rPr>
        <w:t xml:space="preserve"> </w:t>
      </w:r>
      <w:r w:rsidR="004E5469">
        <w:rPr>
          <w:b/>
          <w:bCs/>
          <w:lang w:val="en-US"/>
        </w:rPr>
        <w:t>2</w:t>
      </w:r>
      <w:r w:rsidRPr="00F62A13">
        <w:rPr>
          <w:b/>
          <w:bCs/>
          <w:lang w:val="en-US"/>
        </w:rPr>
        <w:t>: RAN</w:t>
      </w:r>
      <w:r>
        <w:rPr>
          <w:b/>
          <w:bCs/>
          <w:lang w:val="en-US"/>
        </w:rPr>
        <w:t>2</w:t>
      </w:r>
      <w:r w:rsidRPr="00F62A13">
        <w:rPr>
          <w:b/>
          <w:bCs/>
          <w:lang w:val="en-US"/>
        </w:rPr>
        <w:t xml:space="preserve"> to </w:t>
      </w:r>
      <w:r w:rsidR="00753BE8">
        <w:rPr>
          <w:b/>
          <w:bCs/>
          <w:lang w:val="en-US"/>
        </w:rPr>
        <w:t>study</w:t>
      </w:r>
      <w:r w:rsidRPr="00F62A13">
        <w:rPr>
          <w:b/>
          <w:bCs/>
          <w:lang w:val="en-US"/>
        </w:rPr>
        <w:t xml:space="preserve"> Network-controlled </w:t>
      </w:r>
      <w:r w:rsidR="00813445">
        <w:rPr>
          <w:b/>
          <w:bCs/>
          <w:lang w:val="en-US"/>
        </w:rPr>
        <w:t>f</w:t>
      </w:r>
      <w:r w:rsidRPr="00F62A13">
        <w:rPr>
          <w:b/>
          <w:bCs/>
          <w:lang w:val="en-US"/>
        </w:rPr>
        <w:t>unctionality selection, activation, deactivation, switching</w:t>
      </w:r>
      <w:r w:rsidRPr="00F62A13" w:rsidDel="000D5619">
        <w:rPr>
          <w:b/>
          <w:bCs/>
          <w:lang w:val="en-US"/>
        </w:rPr>
        <w:t xml:space="preserve">, and </w:t>
      </w:r>
      <w:r w:rsidRPr="00F62A13">
        <w:rPr>
          <w:b/>
          <w:bCs/>
          <w:lang w:val="en-US"/>
        </w:rPr>
        <w:t xml:space="preserve">focus on the following variants: </w:t>
      </w:r>
    </w:p>
    <w:p w14:paraId="05E67A25" w14:textId="77777777" w:rsidR="00F64659" w:rsidRPr="00172958" w:rsidRDefault="00F64659" w:rsidP="00F64659">
      <w:pPr>
        <w:pStyle w:val="ListParagraph"/>
        <w:numPr>
          <w:ilvl w:val="0"/>
          <w:numId w:val="8"/>
        </w:numPr>
        <w:rPr>
          <w:rFonts w:ascii="Times New Roman" w:hAnsi="Times New Roman" w:cs="Times New Roman"/>
          <w:b/>
          <w:bCs/>
          <w:sz w:val="20"/>
          <w:szCs w:val="20"/>
        </w:rPr>
      </w:pPr>
      <w:r w:rsidRPr="00172958">
        <w:rPr>
          <w:rFonts w:ascii="Times New Roman" w:hAnsi="Times New Roman" w:cs="Times New Roman"/>
          <w:b/>
          <w:bCs/>
        </w:rPr>
        <w:t xml:space="preserve"> </w:t>
      </w:r>
      <w:r w:rsidRPr="00172958">
        <w:rPr>
          <w:rFonts w:ascii="Times New Roman" w:hAnsi="Times New Roman" w:cs="Times New Roman"/>
          <w:b/>
          <w:bCs/>
          <w:sz w:val="20"/>
          <w:szCs w:val="20"/>
        </w:rPr>
        <w:t xml:space="preserve">Decision by the network </w:t>
      </w:r>
    </w:p>
    <w:p w14:paraId="75E88C6B" w14:textId="77777777" w:rsidR="00F64659" w:rsidRPr="00172958" w:rsidRDefault="00F64659" w:rsidP="00F64659">
      <w:pPr>
        <w:pStyle w:val="ListParagraph"/>
        <w:numPr>
          <w:ilvl w:val="1"/>
          <w:numId w:val="8"/>
        </w:numPr>
        <w:rPr>
          <w:rFonts w:ascii="Times New Roman" w:hAnsi="Times New Roman" w:cs="Times New Roman"/>
          <w:b/>
          <w:bCs/>
          <w:sz w:val="20"/>
          <w:szCs w:val="20"/>
        </w:rPr>
      </w:pPr>
      <w:r w:rsidRPr="00172958">
        <w:rPr>
          <w:rFonts w:ascii="Times New Roman" w:hAnsi="Times New Roman" w:cs="Times New Roman"/>
          <w:b/>
          <w:bCs/>
          <w:sz w:val="20"/>
          <w:szCs w:val="20"/>
        </w:rPr>
        <w:t>Network-initiated</w:t>
      </w:r>
    </w:p>
    <w:p w14:paraId="755FE0CD" w14:textId="77777777" w:rsidR="00F64659" w:rsidRPr="00172958" w:rsidRDefault="00F64659" w:rsidP="00F64659">
      <w:pPr>
        <w:pStyle w:val="ListParagraph"/>
        <w:numPr>
          <w:ilvl w:val="1"/>
          <w:numId w:val="8"/>
        </w:numPr>
        <w:rPr>
          <w:rFonts w:ascii="Times New Roman" w:hAnsi="Times New Roman" w:cs="Times New Roman"/>
          <w:b/>
          <w:bCs/>
          <w:sz w:val="20"/>
          <w:szCs w:val="20"/>
        </w:rPr>
      </w:pPr>
      <w:r w:rsidRPr="00172958">
        <w:rPr>
          <w:rFonts w:ascii="Times New Roman" w:hAnsi="Times New Roman" w:cs="Times New Roman"/>
          <w:b/>
          <w:bCs/>
          <w:sz w:val="20"/>
          <w:szCs w:val="20"/>
        </w:rPr>
        <w:t>UE-initiated, requested to the network</w:t>
      </w:r>
    </w:p>
    <w:p w14:paraId="7A400318" w14:textId="175D1D75" w:rsidR="00F64659" w:rsidRPr="00172958" w:rsidRDefault="00F64659" w:rsidP="00F64659">
      <w:pPr>
        <w:pStyle w:val="ListParagraph"/>
        <w:numPr>
          <w:ilvl w:val="0"/>
          <w:numId w:val="8"/>
        </w:numPr>
        <w:rPr>
          <w:rFonts w:ascii="Times New Roman" w:hAnsi="Times New Roman" w:cs="Times New Roman"/>
          <w:b/>
          <w:bCs/>
          <w:sz w:val="20"/>
          <w:szCs w:val="20"/>
        </w:rPr>
      </w:pPr>
      <w:r w:rsidRPr="00172958">
        <w:rPr>
          <w:rFonts w:ascii="Times New Roman" w:hAnsi="Times New Roman" w:cs="Times New Roman"/>
          <w:b/>
          <w:bCs/>
        </w:rPr>
        <w:t xml:space="preserve"> </w:t>
      </w:r>
      <w:r w:rsidR="007A0EDD">
        <w:rPr>
          <w:rFonts w:ascii="Times New Roman" w:hAnsi="Times New Roman" w:cs="Times New Roman"/>
          <w:b/>
          <w:bCs/>
        </w:rPr>
        <w:t xml:space="preserve">Network-configured </w:t>
      </w:r>
      <w:r w:rsidR="00CA5C35">
        <w:rPr>
          <w:rFonts w:ascii="Times New Roman" w:hAnsi="Times New Roman" w:cs="Times New Roman"/>
          <w:b/>
          <w:bCs/>
        </w:rPr>
        <w:t>triggering</w:t>
      </w:r>
      <w:r w:rsidR="00013F24">
        <w:rPr>
          <w:rFonts w:ascii="Times New Roman" w:hAnsi="Times New Roman" w:cs="Times New Roman"/>
          <w:b/>
          <w:bCs/>
        </w:rPr>
        <w:t xml:space="preserve"> at</w:t>
      </w:r>
      <w:r w:rsidRPr="00172958">
        <w:rPr>
          <w:rFonts w:ascii="Times New Roman" w:hAnsi="Times New Roman" w:cs="Times New Roman"/>
          <w:b/>
          <w:bCs/>
          <w:sz w:val="20"/>
          <w:szCs w:val="20"/>
        </w:rPr>
        <w:t xml:space="preserve"> the UE</w:t>
      </w:r>
    </w:p>
    <w:p w14:paraId="04C39BD8" w14:textId="6CDB2D80" w:rsidR="00F64659" w:rsidRPr="00172958" w:rsidRDefault="00F64659" w:rsidP="00F64659">
      <w:pPr>
        <w:pStyle w:val="ListParagraph"/>
        <w:numPr>
          <w:ilvl w:val="1"/>
          <w:numId w:val="8"/>
        </w:numPr>
        <w:rPr>
          <w:rFonts w:ascii="Times New Roman" w:hAnsi="Times New Roman" w:cs="Times New Roman"/>
          <w:b/>
        </w:rPr>
      </w:pPr>
      <w:r w:rsidRPr="00172958">
        <w:rPr>
          <w:rFonts w:ascii="Times New Roman" w:hAnsi="Times New Roman" w:cs="Times New Roman"/>
          <w:b/>
          <w:bCs/>
          <w:sz w:val="20"/>
          <w:szCs w:val="20"/>
        </w:rPr>
        <w:t>Event-triggered as configured by the network, UE’s decision is reported to network</w:t>
      </w:r>
      <w:r>
        <w:rPr>
          <w:rFonts w:ascii="Times New Roman" w:hAnsi="Times New Roman" w:cs="Times New Roman"/>
          <w:b/>
          <w:bCs/>
          <w:sz w:val="20"/>
          <w:szCs w:val="20"/>
        </w:rPr>
        <w:t>.</w:t>
      </w:r>
    </w:p>
    <w:p w14:paraId="77BAEE57" w14:textId="1C491485" w:rsidR="00F64659" w:rsidRPr="004C4FAF" w:rsidRDefault="00F64659" w:rsidP="00F64659">
      <w:pPr>
        <w:spacing w:before="240" w:after="60"/>
        <w:jc w:val="both"/>
        <w:rPr>
          <w:lang w:val="en-US"/>
        </w:rPr>
      </w:pPr>
      <w:r>
        <w:rPr>
          <w:lang w:val="en-US"/>
        </w:rPr>
        <w:t xml:space="preserve">It is also important to consider the </w:t>
      </w:r>
      <w:r w:rsidR="0021688C">
        <w:rPr>
          <w:lang w:val="en-US"/>
        </w:rPr>
        <w:t>f</w:t>
      </w:r>
      <w:r>
        <w:rPr>
          <w:lang w:val="en-US"/>
        </w:rPr>
        <w:t xml:space="preserve">unctionalities which are supported by two-sided ML </w:t>
      </w:r>
      <w:r w:rsidR="00983F6D">
        <w:rPr>
          <w:lang w:val="en-US"/>
        </w:rPr>
        <w:t>m</w:t>
      </w:r>
      <w:r>
        <w:rPr>
          <w:lang w:val="en-US"/>
        </w:rPr>
        <w:t xml:space="preserve">odels, i.e., require both gNB and UE ML </w:t>
      </w:r>
      <w:r w:rsidR="000A49F9">
        <w:rPr>
          <w:lang w:val="en-US"/>
        </w:rPr>
        <w:t>m</w:t>
      </w:r>
      <w:r>
        <w:rPr>
          <w:lang w:val="en-US"/>
        </w:rPr>
        <w:t>odel inference operations.</w:t>
      </w:r>
      <w:r>
        <w:rPr>
          <w:b/>
          <w:bCs/>
          <w:lang w:val="en-US"/>
        </w:rPr>
        <w:t xml:space="preserve"> </w:t>
      </w:r>
      <w:r>
        <w:rPr>
          <w:lang w:val="en-US"/>
        </w:rPr>
        <w:t xml:space="preserve">The above proposed baseline, network-controlled </w:t>
      </w:r>
      <w:r w:rsidR="007F7E1E">
        <w:rPr>
          <w:lang w:val="en-US"/>
        </w:rPr>
        <w:t>f</w:t>
      </w:r>
      <w:r>
        <w:rPr>
          <w:lang w:val="en-US"/>
        </w:rPr>
        <w:t xml:space="preserve">unctionality mechanism is still applicable provided the network is made aware of the ML </w:t>
      </w:r>
      <w:r w:rsidR="00F64D54">
        <w:rPr>
          <w:lang w:val="en-US"/>
        </w:rPr>
        <w:t>m</w:t>
      </w:r>
      <w:r>
        <w:rPr>
          <w:lang w:val="en-US"/>
        </w:rPr>
        <w:t xml:space="preserve">odel ID which is active in the UE. This can be achieved for example with the </w:t>
      </w:r>
      <w:r w:rsidR="00F80548">
        <w:rPr>
          <w:lang w:val="en-US"/>
        </w:rPr>
        <w:t>m</w:t>
      </w:r>
      <w:r>
        <w:rPr>
          <w:lang w:val="en-US"/>
        </w:rPr>
        <w:t xml:space="preserve">odel identification process, triggered by the network, and/or by periodically </w:t>
      </w:r>
      <w:r w:rsidDel="00934A04">
        <w:rPr>
          <w:lang w:val="en-US"/>
        </w:rPr>
        <w:t xml:space="preserve">provided </w:t>
      </w:r>
      <w:r>
        <w:rPr>
          <w:lang w:val="en-US"/>
        </w:rPr>
        <w:t xml:space="preserve">information by the UE as part of the </w:t>
      </w:r>
      <w:r w:rsidR="00F50A53">
        <w:rPr>
          <w:lang w:val="en-US"/>
        </w:rPr>
        <w:t>f</w:t>
      </w:r>
      <w:r>
        <w:rPr>
          <w:lang w:val="en-US"/>
        </w:rPr>
        <w:t>unctionality monitoring and reporting.</w:t>
      </w:r>
    </w:p>
    <w:p w14:paraId="59567EC2" w14:textId="76B71CD7" w:rsidR="00F64659" w:rsidRDefault="00F64659" w:rsidP="00F64659">
      <w:pPr>
        <w:spacing w:before="240" w:after="60"/>
        <w:jc w:val="both"/>
        <w:rPr>
          <w:b/>
          <w:bCs/>
          <w:lang w:val="en-US"/>
        </w:rPr>
      </w:pPr>
      <w:r>
        <w:rPr>
          <w:b/>
          <w:bCs/>
          <w:lang w:val="en-US"/>
        </w:rPr>
        <w:t>Proposal</w:t>
      </w:r>
      <w:r w:rsidR="00822755">
        <w:rPr>
          <w:b/>
          <w:bCs/>
          <w:lang w:val="en-US"/>
        </w:rPr>
        <w:t xml:space="preserve"> 3</w:t>
      </w:r>
      <w:r>
        <w:rPr>
          <w:b/>
          <w:bCs/>
          <w:lang w:val="en-US"/>
        </w:rPr>
        <w:t xml:space="preserve">: For two-sided models, the </w:t>
      </w:r>
      <w:r w:rsidRPr="004C4FAF">
        <w:rPr>
          <w:b/>
          <w:bCs/>
          <w:lang w:val="en-US"/>
        </w:rPr>
        <w:t xml:space="preserve">UE(s) ML-enabled </w:t>
      </w:r>
      <w:r w:rsidR="00F64D54">
        <w:rPr>
          <w:b/>
          <w:bCs/>
          <w:lang w:val="en-US"/>
        </w:rPr>
        <w:t>f</w:t>
      </w:r>
      <w:r w:rsidRPr="004C4FAF">
        <w:rPr>
          <w:b/>
          <w:bCs/>
          <w:lang w:val="en-US"/>
        </w:rPr>
        <w:t>eature performance monitoring and reporting</w:t>
      </w:r>
      <w:r>
        <w:rPr>
          <w:b/>
          <w:bCs/>
          <w:lang w:val="en-US"/>
        </w:rPr>
        <w:t xml:space="preserve"> shall include information about the Model ID which is activated for inference in the UE. </w:t>
      </w:r>
    </w:p>
    <w:p w14:paraId="6649BBC1" w14:textId="438D2CA6" w:rsidR="00F64659" w:rsidRDefault="00F64659" w:rsidP="00B75CD5">
      <w:pPr>
        <w:pStyle w:val="Heading4"/>
      </w:pPr>
      <w:r>
        <w:t>2.</w:t>
      </w:r>
      <w:r w:rsidR="007B295E">
        <w:t>1.1.2</w:t>
      </w:r>
      <w:r>
        <w:t xml:space="preserve"> Model selection, activation,</w:t>
      </w:r>
      <w:r w:rsidR="00FD0D5E">
        <w:t xml:space="preserve"> deactivation,</w:t>
      </w:r>
      <w:r>
        <w:t xml:space="preserve"> switching</w:t>
      </w:r>
      <w:r w:rsidR="00174C8C">
        <w:t xml:space="preserve"> </w:t>
      </w:r>
      <w:r w:rsidR="009B7B84">
        <w:t>and monitoring</w:t>
      </w:r>
    </w:p>
    <w:p w14:paraId="35901E23" w14:textId="4783C887" w:rsidR="00A013DE" w:rsidRDefault="00190692" w:rsidP="00F64659">
      <w:pPr>
        <w:jc w:val="both"/>
        <w:rPr>
          <w:lang w:val="en-US"/>
        </w:rPr>
      </w:pPr>
      <w:r>
        <w:rPr>
          <w:lang w:val="en-US"/>
        </w:rPr>
        <w:t>M</w:t>
      </w:r>
      <w:r w:rsidR="00F64659">
        <w:rPr>
          <w:lang w:val="en-US"/>
        </w:rPr>
        <w:t xml:space="preserve">odel selection, activation, deactivation, </w:t>
      </w:r>
      <w:r w:rsidR="00346C5D">
        <w:rPr>
          <w:lang w:val="en-US"/>
        </w:rPr>
        <w:t>switching,</w:t>
      </w:r>
      <w:r w:rsidR="00F64659">
        <w:rPr>
          <w:lang w:val="en-US"/>
        </w:rPr>
        <w:t xml:space="preserve"> and monitoring</w:t>
      </w:r>
      <w:r>
        <w:rPr>
          <w:lang w:val="en-US"/>
        </w:rPr>
        <w:t xml:space="preserve"> for UE-side models</w:t>
      </w:r>
      <w:r w:rsidR="00F64659">
        <w:rPr>
          <w:lang w:val="en-US"/>
        </w:rPr>
        <w:t xml:space="preserve"> are part of model-based LCM. </w:t>
      </w:r>
    </w:p>
    <w:p w14:paraId="71D67C3E" w14:textId="0D03A38E" w:rsidR="007626AD" w:rsidRPr="00BA6D1B" w:rsidRDefault="007626AD" w:rsidP="00F64659">
      <w:pPr>
        <w:jc w:val="both"/>
        <w:rPr>
          <w:b/>
          <w:lang w:val="en-US"/>
        </w:rPr>
      </w:pPr>
      <w:r w:rsidRPr="00BA6D1B">
        <w:rPr>
          <w:b/>
          <w:lang w:val="en-US"/>
        </w:rPr>
        <w:t>Observation</w:t>
      </w:r>
      <w:r w:rsidR="003D4381">
        <w:rPr>
          <w:b/>
          <w:bCs/>
          <w:lang w:val="en-US"/>
        </w:rPr>
        <w:t xml:space="preserve"> 3</w:t>
      </w:r>
      <w:r w:rsidRPr="00BA6D1B">
        <w:rPr>
          <w:b/>
          <w:lang w:val="en-US"/>
        </w:rPr>
        <w:t xml:space="preserve">: </w:t>
      </w:r>
      <w:r w:rsidR="00A77D50" w:rsidRPr="00CB130F">
        <w:rPr>
          <w:bCs/>
          <w:lang w:val="en-US"/>
        </w:rPr>
        <w:t>Network-controlled model</w:t>
      </w:r>
      <w:r w:rsidR="00060CBB" w:rsidRPr="00CB130F">
        <w:rPr>
          <w:bCs/>
          <w:lang w:val="en-US"/>
        </w:rPr>
        <w:t>-</w:t>
      </w:r>
      <w:r w:rsidR="00A77D50" w:rsidRPr="00CB130F">
        <w:rPr>
          <w:bCs/>
          <w:lang w:val="en-US"/>
        </w:rPr>
        <w:t xml:space="preserve">based LCM will need to consider </w:t>
      </w:r>
      <w:r w:rsidR="00FC3A23" w:rsidRPr="00CB130F">
        <w:rPr>
          <w:bCs/>
          <w:lang w:val="en-US"/>
        </w:rPr>
        <w:t xml:space="preserve">the same </w:t>
      </w:r>
      <w:r w:rsidR="00060CBB" w:rsidRPr="00CB130F">
        <w:rPr>
          <w:bCs/>
          <w:lang w:val="en-US"/>
        </w:rPr>
        <w:t xml:space="preserve">control </w:t>
      </w:r>
      <w:r w:rsidR="00FC3A23" w:rsidRPr="00CB130F">
        <w:rPr>
          <w:bCs/>
          <w:lang w:val="en-US"/>
        </w:rPr>
        <w:t>variants as in functionality-based LCM</w:t>
      </w:r>
      <w:r w:rsidR="00EA4D6D" w:rsidRPr="00CB130F">
        <w:rPr>
          <w:bCs/>
          <w:lang w:val="en-US"/>
        </w:rPr>
        <w:t xml:space="preserve"> (see Proposal 2 above)</w:t>
      </w:r>
      <w:r w:rsidR="00FC3A23" w:rsidRPr="00CB130F">
        <w:rPr>
          <w:bCs/>
          <w:lang w:val="en-US"/>
        </w:rPr>
        <w:t>, including network-in</w:t>
      </w:r>
      <w:r w:rsidR="00640F78" w:rsidRPr="00CB130F">
        <w:rPr>
          <w:bCs/>
          <w:lang w:val="en-US"/>
        </w:rPr>
        <w:t>i</w:t>
      </w:r>
      <w:r w:rsidR="00FC3A23" w:rsidRPr="00CB130F">
        <w:rPr>
          <w:bCs/>
          <w:lang w:val="en-US"/>
        </w:rPr>
        <w:t>tiated, UE-initiated / network</w:t>
      </w:r>
      <w:r w:rsidR="00734E55" w:rsidRPr="00CB130F">
        <w:rPr>
          <w:bCs/>
          <w:lang w:val="en-US"/>
        </w:rPr>
        <w:t>-controlle</w:t>
      </w:r>
      <w:r w:rsidR="001A16BC" w:rsidRPr="00CB130F">
        <w:rPr>
          <w:bCs/>
          <w:lang w:val="en-US"/>
        </w:rPr>
        <w:t>d, and event-triggered actions.</w:t>
      </w:r>
    </w:p>
    <w:p w14:paraId="746E79B1" w14:textId="56BBA24E" w:rsidR="00F64659" w:rsidRPr="00845211" w:rsidRDefault="00F64659" w:rsidP="00F64659">
      <w:pPr>
        <w:jc w:val="both"/>
        <w:rPr>
          <w:b/>
          <w:lang w:val="en-US"/>
        </w:rPr>
      </w:pPr>
      <w:r w:rsidRPr="005164FD">
        <w:rPr>
          <w:b/>
          <w:bCs/>
          <w:lang w:val="en-US"/>
        </w:rPr>
        <w:t>Proposal</w:t>
      </w:r>
      <w:r w:rsidR="00067327">
        <w:rPr>
          <w:b/>
          <w:bCs/>
          <w:lang w:val="en-US"/>
        </w:rPr>
        <w:t xml:space="preserve"> 4</w:t>
      </w:r>
      <w:r w:rsidRPr="00845211">
        <w:rPr>
          <w:b/>
          <w:bCs/>
          <w:lang w:val="en-US"/>
        </w:rPr>
        <w:t xml:space="preserve">: RAN2 to </w:t>
      </w:r>
      <w:r w:rsidR="00765903">
        <w:rPr>
          <w:b/>
          <w:bCs/>
          <w:lang w:val="en-US"/>
        </w:rPr>
        <w:t>study</w:t>
      </w:r>
      <w:r w:rsidRPr="00845211">
        <w:rPr>
          <w:b/>
          <w:bCs/>
          <w:lang w:val="en-US"/>
        </w:rPr>
        <w:t xml:space="preserve"> model</w:t>
      </w:r>
      <w:r w:rsidR="002F0FEA">
        <w:rPr>
          <w:b/>
          <w:bCs/>
          <w:lang w:val="en-US"/>
        </w:rPr>
        <w:t>-</w:t>
      </w:r>
      <w:r w:rsidRPr="00845211">
        <w:rPr>
          <w:b/>
          <w:bCs/>
          <w:lang w:val="en-US"/>
        </w:rPr>
        <w:t>based LCM</w:t>
      </w:r>
      <w:r w:rsidR="00765903">
        <w:rPr>
          <w:b/>
          <w:bCs/>
          <w:lang w:val="en-US"/>
        </w:rPr>
        <w:t>.</w:t>
      </w:r>
    </w:p>
    <w:p w14:paraId="31212B59" w14:textId="44609DEA" w:rsidR="00DA4B98" w:rsidRDefault="00DA4B98" w:rsidP="00B75CD5">
      <w:pPr>
        <w:pStyle w:val="Heading3"/>
      </w:pPr>
      <w:r>
        <w:t>2.1.</w:t>
      </w:r>
      <w:r w:rsidR="00125B30">
        <w:t>2</w:t>
      </w:r>
      <w:r>
        <w:t xml:space="preserve"> </w:t>
      </w:r>
      <w:r w:rsidR="00280379">
        <w:t>Performance m</w:t>
      </w:r>
      <w:r>
        <w:t>onitoring for CSI Feedback Enha</w:t>
      </w:r>
      <w:r w:rsidR="001320B8">
        <w:t>n</w:t>
      </w:r>
      <w:r>
        <w:t>cement</w:t>
      </w:r>
    </w:p>
    <w:p w14:paraId="4B9157FC" w14:textId="4996FEF0" w:rsidR="00504A66" w:rsidRDefault="00504A66" w:rsidP="00504A66">
      <w:pPr>
        <w:jc w:val="both"/>
        <w:rPr>
          <w:lang w:val="en-US"/>
        </w:rPr>
      </w:pPr>
      <w:r>
        <w:rPr>
          <w:lang w:val="en-US"/>
        </w:rPr>
        <w:t>In RAN1 #112 meeting, the following was agreed.</w:t>
      </w:r>
    </w:p>
    <w:tbl>
      <w:tblPr>
        <w:tblStyle w:val="TableGrid"/>
        <w:tblW w:w="0" w:type="auto"/>
        <w:tblLook w:val="04A0" w:firstRow="1" w:lastRow="0" w:firstColumn="1" w:lastColumn="0" w:noHBand="0" w:noVBand="1"/>
      </w:tblPr>
      <w:tblGrid>
        <w:gridCol w:w="9620"/>
      </w:tblGrid>
      <w:tr w:rsidR="00504A66" w14:paraId="4B144820" w14:textId="77777777" w:rsidTr="00776B0A">
        <w:trPr>
          <w:trHeight w:val="1776"/>
        </w:trPr>
        <w:tc>
          <w:tcPr>
            <w:tcW w:w="9620" w:type="dxa"/>
          </w:tcPr>
          <w:p w14:paraId="21E93252" w14:textId="77777777" w:rsidR="00504A66" w:rsidRPr="00DA4846" w:rsidRDefault="00504A66" w:rsidP="00776B0A">
            <w:pPr>
              <w:spacing w:after="0" w:line="288" w:lineRule="auto"/>
              <w:jc w:val="both"/>
              <w:rPr>
                <w:rFonts w:eastAsia="DengXian"/>
                <w:color w:val="000000"/>
                <w:highlight w:val="green"/>
                <w:lang w:val="en-US" w:eastAsia="zh-CN"/>
              </w:rPr>
            </w:pPr>
            <w:r w:rsidRPr="00DA4846">
              <w:rPr>
                <w:rFonts w:eastAsia="DengXian"/>
                <w:color w:val="000000"/>
                <w:highlight w:val="green"/>
                <w:lang w:val="en-US" w:eastAsia="zh-CN"/>
              </w:rPr>
              <w:t>Agreement</w:t>
            </w:r>
          </w:p>
          <w:p w14:paraId="0A3C2A1E" w14:textId="77777777" w:rsidR="00504A66" w:rsidRPr="00DA4846" w:rsidRDefault="00504A66" w:rsidP="00776B0A">
            <w:pPr>
              <w:spacing w:after="0"/>
              <w:rPr>
                <w:rFonts w:eastAsia="Malgun Gothic"/>
              </w:rPr>
            </w:pPr>
            <w:r w:rsidRPr="00DA4846">
              <w:rPr>
                <w:rFonts w:eastAsia="Malgun Gothic"/>
              </w:rPr>
              <w:t>In CSI compression using two-sided model use case, further study the necessity, feasibility, and potential specification impact for intermediate KPIs based monitoring including at least:</w:t>
            </w:r>
          </w:p>
          <w:p w14:paraId="41286876" w14:textId="77777777" w:rsidR="00504A66" w:rsidRPr="00DA4846" w:rsidRDefault="00504A66" w:rsidP="00504A66">
            <w:pPr>
              <w:numPr>
                <w:ilvl w:val="0"/>
                <w:numId w:val="36"/>
              </w:numPr>
              <w:overflowPunct w:val="0"/>
              <w:autoSpaceDE w:val="0"/>
              <w:autoSpaceDN w:val="0"/>
              <w:adjustRightInd w:val="0"/>
              <w:spacing w:after="0" w:line="259" w:lineRule="auto"/>
              <w:jc w:val="both"/>
              <w:textAlignment w:val="baseline"/>
              <w:rPr>
                <w:rFonts w:eastAsia="Batang"/>
              </w:rPr>
            </w:pPr>
            <w:r w:rsidRPr="00DA4846">
              <w:rPr>
                <w:rFonts w:eastAsia="Batang"/>
              </w:rPr>
              <w:t xml:space="preserve">NW-side monitoring based on the </w:t>
            </w:r>
            <w:r w:rsidRPr="00DA4846">
              <w:rPr>
                <w:rFonts w:eastAsia="Batang"/>
                <w:color w:val="000000"/>
              </w:rPr>
              <w:t xml:space="preserve">target CSI with realistic channel estimation </w:t>
            </w:r>
            <w:r w:rsidRPr="00DA4846">
              <w:rPr>
                <w:rFonts w:eastAsia="Batang"/>
              </w:rPr>
              <w:t xml:space="preserve">associated to the CSI report, reported by the UE or obtained from the UE-side. </w:t>
            </w:r>
          </w:p>
          <w:p w14:paraId="463C4D1C" w14:textId="77777777" w:rsidR="00504A66" w:rsidRPr="00DA4846" w:rsidRDefault="00504A66" w:rsidP="00504A66">
            <w:pPr>
              <w:numPr>
                <w:ilvl w:val="0"/>
                <w:numId w:val="36"/>
              </w:numPr>
              <w:tabs>
                <w:tab w:val="left" w:pos="709"/>
              </w:tabs>
              <w:overflowPunct w:val="0"/>
              <w:autoSpaceDE w:val="0"/>
              <w:autoSpaceDN w:val="0"/>
              <w:adjustRightInd w:val="0"/>
              <w:spacing w:after="0" w:line="259" w:lineRule="auto"/>
              <w:jc w:val="both"/>
              <w:textAlignment w:val="baseline"/>
              <w:rPr>
                <w:rFonts w:eastAsia="Batang"/>
              </w:rPr>
            </w:pPr>
            <w:r w:rsidRPr="00DA4846">
              <w:rPr>
                <w:rFonts w:eastAsia="Batang"/>
              </w:rPr>
              <w:t xml:space="preserve">UE-side monitoring based on the </w:t>
            </w:r>
            <w:r w:rsidRPr="00DA4846">
              <w:rPr>
                <w:rFonts w:eastAsia="Batang"/>
                <w:color w:val="000000"/>
              </w:rPr>
              <w:t xml:space="preserve">output of the CSI reconstruction model, </w:t>
            </w:r>
            <w:r w:rsidRPr="00DA4846">
              <w:rPr>
                <w:rFonts w:eastAsia="Batang"/>
              </w:rPr>
              <w:t>subject to the aligned format,</w:t>
            </w:r>
            <w:r w:rsidRPr="00DA4846">
              <w:rPr>
                <w:rFonts w:eastAsia="Batang"/>
                <w:color w:val="000000"/>
              </w:rPr>
              <w:t xml:space="preserve"> </w:t>
            </w:r>
            <w:r w:rsidRPr="00DA4846">
              <w:rPr>
                <w:rFonts w:eastAsia="Batang"/>
              </w:rPr>
              <w:t xml:space="preserve">associated to the CSI report, indicated by the NW or </w:t>
            </w:r>
            <w:r w:rsidRPr="00DA4846">
              <w:rPr>
                <w:rFonts w:eastAsia="Batang"/>
                <w:color w:val="000000"/>
              </w:rPr>
              <w:t>obtained from the network side.</w:t>
            </w:r>
          </w:p>
          <w:p w14:paraId="126707A3" w14:textId="77777777" w:rsidR="00504A66" w:rsidRPr="00DA4846" w:rsidRDefault="00504A66" w:rsidP="00504A66">
            <w:pPr>
              <w:numPr>
                <w:ilvl w:val="1"/>
                <w:numId w:val="36"/>
              </w:numPr>
              <w:tabs>
                <w:tab w:val="left" w:pos="1418"/>
              </w:tabs>
              <w:overflowPunct w:val="0"/>
              <w:autoSpaceDE w:val="0"/>
              <w:autoSpaceDN w:val="0"/>
              <w:adjustRightInd w:val="0"/>
              <w:spacing w:after="0" w:line="259" w:lineRule="auto"/>
              <w:jc w:val="both"/>
              <w:textAlignment w:val="baseline"/>
              <w:rPr>
                <w:rFonts w:eastAsia="Batang"/>
              </w:rPr>
            </w:pPr>
            <w:r w:rsidRPr="00DA4846">
              <w:rPr>
                <w:rFonts w:eastAsia="Batang"/>
                <w:color w:val="000000"/>
              </w:rPr>
              <w:t>Network may configure a threshold criterio</w:t>
            </w:r>
            <w:r w:rsidRPr="00DA4846">
              <w:rPr>
                <w:rFonts w:eastAsia="Batang"/>
              </w:rPr>
              <w:t xml:space="preserve">n to facilitate UE to perform model monitoring. </w:t>
            </w:r>
          </w:p>
          <w:p w14:paraId="159CB13D" w14:textId="77777777" w:rsidR="00504A66" w:rsidRPr="00DA4846" w:rsidRDefault="00504A66" w:rsidP="00504A66">
            <w:pPr>
              <w:numPr>
                <w:ilvl w:val="0"/>
                <w:numId w:val="36"/>
              </w:numPr>
              <w:tabs>
                <w:tab w:val="left" w:pos="709"/>
              </w:tabs>
              <w:spacing w:after="0" w:line="259" w:lineRule="auto"/>
              <w:jc w:val="both"/>
              <w:rPr>
                <w:rFonts w:eastAsia="Batang"/>
              </w:rPr>
            </w:pPr>
            <w:r w:rsidRPr="00DA4846">
              <w:rPr>
                <w:rFonts w:eastAsia="Batang"/>
              </w:rPr>
              <w:t xml:space="preserve">UE-side monitoring based on </w:t>
            </w:r>
            <w:r w:rsidRPr="00DA4846">
              <w:t xml:space="preserve">the output of the </w:t>
            </w:r>
            <w:r w:rsidRPr="00DA4846">
              <w:rPr>
                <w:rFonts w:eastAsia="Batang"/>
              </w:rPr>
              <w:t xml:space="preserve">CSI reconstruction </w:t>
            </w:r>
            <w:r w:rsidRPr="00DA4846">
              <w:t>model</w:t>
            </w:r>
            <w:r w:rsidRPr="00DA4846">
              <w:rPr>
                <w:rFonts w:eastAsia="Batang"/>
              </w:rPr>
              <w:t xml:space="preserve"> at the UE-sid</w:t>
            </w:r>
            <w:r w:rsidRPr="00DA4846">
              <w:t>e</w:t>
            </w:r>
          </w:p>
          <w:p w14:paraId="37482D67" w14:textId="77777777" w:rsidR="00504A66" w:rsidRPr="00DA4846" w:rsidRDefault="00504A66" w:rsidP="00504A66">
            <w:pPr>
              <w:numPr>
                <w:ilvl w:val="1"/>
                <w:numId w:val="36"/>
              </w:numPr>
              <w:tabs>
                <w:tab w:val="left" w:pos="1418"/>
              </w:tabs>
              <w:overflowPunct w:val="0"/>
              <w:autoSpaceDE w:val="0"/>
              <w:autoSpaceDN w:val="0"/>
              <w:adjustRightInd w:val="0"/>
              <w:spacing w:after="0" w:line="259" w:lineRule="auto"/>
              <w:jc w:val="both"/>
              <w:textAlignment w:val="baseline"/>
              <w:rPr>
                <w:rFonts w:eastAsia="Batang"/>
              </w:rPr>
            </w:pPr>
            <w:r w:rsidRPr="00DA4846">
              <w:rPr>
                <w:rFonts w:eastAsia="Batang"/>
                <w:color w:val="000000"/>
              </w:rPr>
              <w:t>Note: CSI reconstruction model at the UE-side can be the same or different comparing to the actual CSI reconstruction model used at the NW-side.</w:t>
            </w:r>
            <w:r w:rsidRPr="00DA4846">
              <w:rPr>
                <w:rFonts w:eastAsia="Batang"/>
              </w:rPr>
              <w:t xml:space="preserve"> </w:t>
            </w:r>
          </w:p>
          <w:p w14:paraId="6702A3C1" w14:textId="77777777" w:rsidR="00504A66" w:rsidRPr="00DA4846" w:rsidRDefault="00504A66" w:rsidP="00504A66">
            <w:pPr>
              <w:numPr>
                <w:ilvl w:val="1"/>
                <w:numId w:val="36"/>
              </w:numPr>
              <w:tabs>
                <w:tab w:val="left" w:pos="1418"/>
              </w:tabs>
              <w:overflowPunct w:val="0"/>
              <w:autoSpaceDE w:val="0"/>
              <w:autoSpaceDN w:val="0"/>
              <w:adjustRightInd w:val="0"/>
              <w:spacing w:after="0" w:line="259" w:lineRule="auto"/>
              <w:jc w:val="both"/>
              <w:textAlignment w:val="baseline"/>
              <w:rPr>
                <w:rFonts w:eastAsia="Batang"/>
              </w:rPr>
            </w:pPr>
            <w:r w:rsidRPr="00DA4846">
              <w:rPr>
                <w:rFonts w:eastAsia="Batang"/>
                <w:color w:val="000000"/>
              </w:rPr>
              <w:lastRenderedPageBreak/>
              <w:t>Network may configure a threshold criterio</w:t>
            </w:r>
            <w:r w:rsidRPr="00DA4846">
              <w:rPr>
                <w:rFonts w:eastAsia="Batang"/>
              </w:rPr>
              <w:t xml:space="preserve">n to facilitate UE to perform model monitoring. </w:t>
            </w:r>
          </w:p>
          <w:p w14:paraId="6B510D0F" w14:textId="77777777" w:rsidR="00504A66" w:rsidRPr="00DA4846" w:rsidRDefault="00504A66" w:rsidP="00504A66">
            <w:pPr>
              <w:numPr>
                <w:ilvl w:val="0"/>
                <w:numId w:val="36"/>
              </w:numPr>
              <w:tabs>
                <w:tab w:val="left" w:pos="709"/>
              </w:tabs>
              <w:spacing w:after="0" w:line="259" w:lineRule="auto"/>
              <w:jc w:val="both"/>
              <w:rPr>
                <w:rFonts w:eastAsia="Batang"/>
              </w:rPr>
            </w:pPr>
            <w:r w:rsidRPr="00DA4846">
              <w:rPr>
                <w:rFonts w:eastAsia="Batang"/>
              </w:rPr>
              <w:t xml:space="preserve">FFS: Other solutions, e.g., </w:t>
            </w:r>
            <w:r w:rsidRPr="00DA4846">
              <w:t xml:space="preserve">UE-side uses a model that directly outputs intermediate KPI. Network-side monitoring based on target CSI </w:t>
            </w:r>
            <w:r w:rsidRPr="00DA4846">
              <w:rPr>
                <w:rFonts w:eastAsia="Batang"/>
              </w:rPr>
              <w:t>measured via SRS from the UE.</w:t>
            </w:r>
          </w:p>
          <w:p w14:paraId="1F6EF282" w14:textId="77777777" w:rsidR="00504A66" w:rsidRPr="00DA4846" w:rsidRDefault="00504A66" w:rsidP="00776B0A">
            <w:pPr>
              <w:spacing w:after="0"/>
              <w:rPr>
                <w:rFonts w:eastAsia="Malgun Gothic"/>
              </w:rPr>
            </w:pPr>
            <w:r w:rsidRPr="00DA4846">
              <w:rPr>
                <w:rFonts w:eastAsia="Malgun Gothic"/>
              </w:rPr>
              <w:t>Note: Monitoring approaches not based on intermediate KPI are not precluded</w:t>
            </w:r>
          </w:p>
          <w:p w14:paraId="7E5A3B04" w14:textId="77777777" w:rsidR="00504A66" w:rsidRPr="00EE7090" w:rsidRDefault="00504A66" w:rsidP="00776B0A">
            <w:pPr>
              <w:spacing w:after="0"/>
              <w:rPr>
                <w:color w:val="000000"/>
                <w:lang w:eastAsia="x-none"/>
              </w:rPr>
            </w:pPr>
            <w:r w:rsidRPr="00DA4846">
              <w:rPr>
                <w:rFonts w:eastAsia="Malgun Gothic"/>
              </w:rPr>
              <w:t>Note: the study of intermediate KPIs based monitoring should take into account the monitoring reliability (accuracy), overhead, complexity, and latency.</w:t>
            </w:r>
          </w:p>
          <w:p w14:paraId="669707D4" w14:textId="77777777" w:rsidR="00504A66" w:rsidRPr="00EE7090" w:rsidRDefault="00504A66" w:rsidP="00776B0A">
            <w:pPr>
              <w:contextualSpacing/>
              <w:rPr>
                <w:rFonts w:ascii="Times" w:hAnsi="Times"/>
                <w:color w:val="124191"/>
                <w:lang w:val="en-US"/>
              </w:rPr>
            </w:pPr>
          </w:p>
        </w:tc>
      </w:tr>
    </w:tbl>
    <w:p w14:paraId="641FD3FB" w14:textId="77777777" w:rsidR="00504A66" w:rsidRDefault="00504A66" w:rsidP="00504A66">
      <w:pPr>
        <w:jc w:val="both"/>
      </w:pPr>
    </w:p>
    <w:p w14:paraId="341434A7" w14:textId="449AE4D9" w:rsidR="00504A66" w:rsidRPr="0092243B" w:rsidRDefault="00504A66" w:rsidP="00504A66">
      <w:pPr>
        <w:jc w:val="both"/>
        <w:rPr>
          <w:lang w:val="en-US"/>
        </w:rPr>
      </w:pPr>
      <w:r w:rsidRPr="0FE76C08">
        <w:rPr>
          <w:lang w:val="en-US"/>
        </w:rPr>
        <w:t xml:space="preserve">In CSI compression using two-sided model use case, </w:t>
      </w:r>
      <w:r w:rsidR="0096563A">
        <w:rPr>
          <w:lang w:val="en-US"/>
        </w:rPr>
        <w:t xml:space="preserve">an intermediate KPI metric, </w:t>
      </w:r>
      <w:r w:rsidRPr="0FE76C08">
        <w:rPr>
          <w:lang w:val="en-US"/>
        </w:rPr>
        <w:t xml:space="preserve">the </w:t>
      </w:r>
      <w:r w:rsidR="00FD23B1" w:rsidRPr="00FD23B1">
        <w:rPr>
          <w:lang w:val="en-US"/>
        </w:rPr>
        <w:t>squared generalized cosine similarity</w:t>
      </w:r>
      <w:r w:rsidR="00FD23B1">
        <w:rPr>
          <w:lang w:val="en-US"/>
        </w:rPr>
        <w:t xml:space="preserve"> (</w:t>
      </w:r>
      <w:r w:rsidRPr="0FE76C08">
        <w:rPr>
          <w:lang w:val="en-US"/>
        </w:rPr>
        <w:t>SGCS</w:t>
      </w:r>
      <w:r w:rsidR="00FD23B1">
        <w:rPr>
          <w:lang w:val="en-US"/>
        </w:rPr>
        <w:t>)</w:t>
      </w:r>
      <w:r w:rsidR="00F3594F">
        <w:rPr>
          <w:lang w:val="en-US"/>
        </w:rPr>
        <w:t>,</w:t>
      </w:r>
      <w:r w:rsidRPr="0FE76C08">
        <w:rPr>
          <w:lang w:val="en-US"/>
        </w:rPr>
        <w:t xml:space="preserve"> is calculated based on the target (ground-truth) CSI and the NW-reconstructed CSI. If the SGCS is monitored at the UE side, the UE </w:t>
      </w:r>
      <w:r>
        <w:rPr>
          <w:lang w:val="en-US"/>
        </w:rPr>
        <w:t>needs</w:t>
      </w:r>
      <w:r w:rsidRPr="0FE76C08">
        <w:rPr>
          <w:lang w:val="en-US"/>
        </w:rPr>
        <w:t xml:space="preserve"> to know the NW-reconstructed CSI information. With Type 1 Joint training, the UE can calculate the SGCS</w:t>
      </w:r>
      <w:r w:rsidR="001519E7">
        <w:rPr>
          <w:lang w:val="en-US"/>
        </w:rPr>
        <w:t>,</w:t>
      </w:r>
      <w:r w:rsidRPr="0FE76C08">
        <w:rPr>
          <w:lang w:val="en-US"/>
        </w:rPr>
        <w:t xml:space="preserve"> since it knows the specific model used on the gNB side. With Type 2 Joint training, </w:t>
      </w:r>
      <w:r w:rsidR="00E82321">
        <w:rPr>
          <w:lang w:val="en-US"/>
        </w:rPr>
        <w:t>this cannot be enabled</w:t>
      </w:r>
      <w:r w:rsidRPr="0FE76C08">
        <w:rPr>
          <w:lang w:val="en-US"/>
        </w:rPr>
        <w:t xml:space="preserve"> since the knowledge about the decoder is </w:t>
      </w:r>
      <w:r w:rsidR="00CE6557">
        <w:rPr>
          <w:lang w:val="en-US"/>
        </w:rPr>
        <w:t>not available</w:t>
      </w:r>
      <w:r w:rsidRPr="0FE76C08">
        <w:rPr>
          <w:lang w:val="en-US"/>
        </w:rPr>
        <w:t xml:space="preserve"> at </w:t>
      </w:r>
      <w:r w:rsidR="00CE6557">
        <w:rPr>
          <w:lang w:val="en-US"/>
        </w:rPr>
        <w:t>the</w:t>
      </w:r>
      <w:r w:rsidRPr="0FE76C08">
        <w:rPr>
          <w:lang w:val="en-US"/>
        </w:rPr>
        <w:t xml:space="preserve"> UE. With Type 3 Separate training, if </w:t>
      </w:r>
      <w:r>
        <w:rPr>
          <w:lang w:val="en-US"/>
        </w:rPr>
        <w:t xml:space="preserve">the </w:t>
      </w:r>
      <w:r w:rsidRPr="0FE76C08">
        <w:rPr>
          <w:lang w:val="en-US"/>
        </w:rPr>
        <w:t xml:space="preserve">UE-first approach is adopted, even though the UE still does not have the exact knowledge about the decoder, it could try to use the hypothetical decoder used </w:t>
      </w:r>
      <w:r>
        <w:rPr>
          <w:lang w:val="en-US"/>
        </w:rPr>
        <w:t>in training</w:t>
      </w:r>
      <w:r w:rsidRPr="0FE76C08">
        <w:rPr>
          <w:lang w:val="en-US"/>
        </w:rPr>
        <w:t xml:space="preserve"> as the proxy to derive the NW-reconstructed CSI. If SGCS is monitored at the </w:t>
      </w:r>
      <w:r w:rsidR="001519E7">
        <w:rPr>
          <w:lang w:val="en-US"/>
        </w:rPr>
        <w:t>n</w:t>
      </w:r>
      <w:r w:rsidRPr="0FE76C08">
        <w:rPr>
          <w:lang w:val="en-US"/>
        </w:rPr>
        <w:t>etwork side, it requires UE to send back the ground-truth CSI for calculating SGCS. Since it would introduce large overheads, the frequency of such reports needs to be considered, possibly jointly designed with the data collection process.</w:t>
      </w:r>
    </w:p>
    <w:p w14:paraId="566908CC" w14:textId="054A3479" w:rsidR="00504A66" w:rsidRDefault="00504A66" w:rsidP="00B75CD5">
      <w:pPr>
        <w:jc w:val="both"/>
        <w:rPr>
          <w:lang w:val="en-US"/>
        </w:rPr>
      </w:pPr>
      <w:r w:rsidRPr="0092243B">
        <w:rPr>
          <w:lang w:val="en-US"/>
        </w:rPr>
        <w:t xml:space="preserve">Another possible way to do performance monitoring is </w:t>
      </w:r>
      <w:r>
        <w:rPr>
          <w:lang w:val="en-US"/>
        </w:rPr>
        <w:t xml:space="preserve">the </w:t>
      </w:r>
      <w:r w:rsidRPr="0092243B">
        <w:rPr>
          <w:lang w:val="en-US"/>
        </w:rPr>
        <w:t xml:space="preserve">model-based calculation of the distance between representations, where representation refers to the encoder output in general. The representation could be quantized or unquantized, and proper definitions of the distance and the corresponding metric threshold can be studied. Unlike comparing the measured channels and the training data sets which </w:t>
      </w:r>
      <w:r>
        <w:rPr>
          <w:lang w:val="en-US"/>
        </w:rPr>
        <w:t>are</w:t>
      </w:r>
      <w:r w:rsidRPr="0092243B">
        <w:rPr>
          <w:lang w:val="en-US"/>
        </w:rPr>
        <w:t xml:space="preserve"> only doable on </w:t>
      </w:r>
      <w:r>
        <w:rPr>
          <w:lang w:val="en-US"/>
        </w:rPr>
        <w:t xml:space="preserve">the </w:t>
      </w:r>
      <w:r w:rsidRPr="0092243B">
        <w:rPr>
          <w:lang w:val="en-US"/>
        </w:rPr>
        <w:t xml:space="preserve">UE side, the calculation of the distance between representations is doable at both UE and gNB </w:t>
      </w:r>
      <w:r w:rsidR="00A164D8">
        <w:rPr>
          <w:lang w:val="en-US"/>
        </w:rPr>
        <w:t>sides</w:t>
      </w:r>
      <w:r w:rsidRPr="0092243B">
        <w:rPr>
          <w:lang w:val="en-US"/>
        </w:rPr>
        <w:t>.</w:t>
      </w:r>
    </w:p>
    <w:p w14:paraId="7C441EC0" w14:textId="456D3F4C" w:rsidR="00B43C13" w:rsidRPr="00B75CD5" w:rsidRDefault="00B43C13" w:rsidP="00B43C13">
      <w:pPr>
        <w:spacing w:after="0"/>
        <w:jc w:val="both"/>
        <w:rPr>
          <w:b/>
        </w:rPr>
      </w:pPr>
      <w:r w:rsidRPr="00B75CD5">
        <w:rPr>
          <w:b/>
        </w:rPr>
        <w:t xml:space="preserve">Proposal </w:t>
      </w:r>
      <w:r w:rsidR="00713B0F">
        <w:rPr>
          <w:b/>
        </w:rPr>
        <w:t>5</w:t>
      </w:r>
      <w:r w:rsidRPr="00B75CD5">
        <w:rPr>
          <w:b/>
        </w:rPr>
        <w:t xml:space="preserve">: For CSI compression, RAN2 needs to study the potential signalling impact on model monitoring by considering </w:t>
      </w:r>
    </w:p>
    <w:p w14:paraId="5C5CB983" w14:textId="77777777" w:rsidR="00B43C13" w:rsidRPr="00B75CD5" w:rsidRDefault="00B43C13" w:rsidP="00B43C13">
      <w:pPr>
        <w:pStyle w:val="ListParagraph"/>
        <w:numPr>
          <w:ilvl w:val="0"/>
          <w:numId w:val="39"/>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Methods of model monitoring (NW-sided, UE-sided, hybrid)</w:t>
      </w:r>
    </w:p>
    <w:p w14:paraId="6C45C9E7" w14:textId="77777777" w:rsidR="00B43C13" w:rsidRPr="00B75CD5" w:rsidRDefault="00B43C13" w:rsidP="00B43C13">
      <w:pPr>
        <w:pStyle w:val="ListParagraph"/>
        <w:numPr>
          <w:ilvl w:val="0"/>
          <w:numId w:val="39"/>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Changes to the reporting framework (e.g., ground-truth reporting to enable performance monitoring at the gNB, KPI reporting when UE considers performance monitoring)</w:t>
      </w:r>
    </w:p>
    <w:p w14:paraId="4C5F91A9" w14:textId="77777777" w:rsidR="00B43C13" w:rsidRPr="00B75CD5" w:rsidRDefault="00B43C13" w:rsidP="00B43C13">
      <w:pPr>
        <w:pStyle w:val="ListParagraph"/>
        <w:numPr>
          <w:ilvl w:val="0"/>
          <w:numId w:val="39"/>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Changes to the measurement framework (e.g., configuring model monitoring KPIs and measurement resources)</w:t>
      </w:r>
    </w:p>
    <w:p w14:paraId="71D629B4" w14:textId="1A219FAC" w:rsidR="00D32D5C" w:rsidRDefault="00092524" w:rsidP="00B75CD5">
      <w:pPr>
        <w:pStyle w:val="Heading3"/>
      </w:pPr>
      <w:r>
        <w:t>2.1.</w:t>
      </w:r>
      <w:r w:rsidR="007E3192">
        <w:t>3 Performance</w:t>
      </w:r>
      <w:r>
        <w:t xml:space="preserve"> </w:t>
      </w:r>
      <w:r w:rsidR="007E3192">
        <w:t>m</w:t>
      </w:r>
      <w:r w:rsidR="00B833E0">
        <w:t xml:space="preserve">onitoring for Beam Management </w:t>
      </w:r>
    </w:p>
    <w:tbl>
      <w:tblPr>
        <w:tblStyle w:val="TableGrid"/>
        <w:tblW w:w="0" w:type="auto"/>
        <w:tblLook w:val="04A0" w:firstRow="1" w:lastRow="0" w:firstColumn="1" w:lastColumn="0" w:noHBand="0" w:noVBand="1"/>
      </w:tblPr>
      <w:tblGrid>
        <w:gridCol w:w="9631"/>
      </w:tblGrid>
      <w:tr w:rsidR="00815537" w14:paraId="0012140B" w14:textId="77777777" w:rsidTr="00815537">
        <w:tc>
          <w:tcPr>
            <w:tcW w:w="9631" w:type="dxa"/>
          </w:tcPr>
          <w:p w14:paraId="6959477B" w14:textId="77777777" w:rsidR="00815537" w:rsidRPr="00253C28" w:rsidRDefault="00815537" w:rsidP="00815537">
            <w:pPr>
              <w:rPr>
                <w:rFonts w:eastAsia="DengXian"/>
                <w:bCs/>
                <w:i/>
                <w:sz w:val="18"/>
                <w:szCs w:val="18"/>
                <w:highlight w:val="green"/>
              </w:rPr>
            </w:pPr>
            <w:r w:rsidRPr="00253C28">
              <w:rPr>
                <w:rFonts w:eastAsia="DengXian"/>
                <w:bCs/>
                <w:i/>
                <w:sz w:val="18"/>
                <w:szCs w:val="18"/>
                <w:highlight w:val="green"/>
              </w:rPr>
              <w:t>Agreement</w:t>
            </w:r>
          </w:p>
          <w:p w14:paraId="2118317F" w14:textId="77777777" w:rsidR="00815537" w:rsidRPr="00253C28" w:rsidRDefault="00815537" w:rsidP="00815537">
            <w:pPr>
              <w:rPr>
                <w:bCs/>
                <w:i/>
                <w:sz w:val="18"/>
                <w:szCs w:val="18"/>
              </w:rPr>
            </w:pPr>
            <w:r w:rsidRPr="00253C28">
              <w:rPr>
                <w:bCs/>
                <w:i/>
                <w:sz w:val="18"/>
                <w:szCs w:val="18"/>
              </w:rPr>
              <w:t xml:space="preserve">For BM-Case1 and BM-Case2 with a UE-side AI/ML model, regarding NW-side performance monitoring, study the following aspects as a starting point including the study of necessity: </w:t>
            </w:r>
          </w:p>
          <w:p w14:paraId="382F999F" w14:textId="77777777" w:rsidR="00815537" w:rsidRPr="00253C28" w:rsidRDefault="00815537" w:rsidP="00815537">
            <w:pPr>
              <w:numPr>
                <w:ilvl w:val="0"/>
                <w:numId w:val="40"/>
              </w:numPr>
              <w:contextualSpacing/>
              <w:rPr>
                <w:rFonts w:eastAsia="Yu Mincho"/>
                <w:bCs/>
                <w:i/>
                <w:sz w:val="18"/>
                <w:szCs w:val="18"/>
                <w:lang w:eastAsia="x-none"/>
              </w:rPr>
            </w:pPr>
            <w:r w:rsidRPr="00253C28">
              <w:rPr>
                <w:rFonts w:eastAsia="Yu Mincho"/>
                <w:bCs/>
                <w:i/>
                <w:sz w:val="18"/>
                <w:szCs w:val="18"/>
                <w:lang w:eastAsia="x-none"/>
              </w:rPr>
              <w:t>Configuration/Signaling from gNB to UE for measurement and/or reporting</w:t>
            </w:r>
          </w:p>
          <w:p w14:paraId="1525435A" w14:textId="77777777" w:rsidR="00815537" w:rsidRPr="00253C28" w:rsidRDefault="00815537" w:rsidP="00815537">
            <w:pPr>
              <w:numPr>
                <w:ilvl w:val="0"/>
                <w:numId w:val="40"/>
              </w:numPr>
              <w:contextualSpacing/>
              <w:rPr>
                <w:rFonts w:eastAsia="Yu Mincho"/>
                <w:bCs/>
                <w:i/>
                <w:sz w:val="18"/>
                <w:szCs w:val="18"/>
                <w:lang w:eastAsia="x-none"/>
              </w:rPr>
            </w:pPr>
            <w:r w:rsidRPr="00253C28">
              <w:rPr>
                <w:rFonts w:eastAsia="Yu Mincho"/>
                <w:bCs/>
                <w:i/>
                <w:sz w:val="18"/>
                <w:szCs w:val="18"/>
                <w:lang w:eastAsia="x-none"/>
              </w:rPr>
              <w:t xml:space="preserve">UE reporting to NW (e.g., for the calculation of performance metric) </w:t>
            </w:r>
          </w:p>
          <w:p w14:paraId="51959E53" w14:textId="77777777" w:rsidR="00815537" w:rsidRPr="00253C28" w:rsidRDefault="00815537" w:rsidP="00815537">
            <w:pPr>
              <w:numPr>
                <w:ilvl w:val="0"/>
                <w:numId w:val="40"/>
              </w:numPr>
              <w:spacing w:line="252" w:lineRule="auto"/>
              <w:contextualSpacing/>
              <w:rPr>
                <w:rFonts w:eastAsia="Yu Mincho"/>
                <w:bCs/>
                <w:i/>
                <w:color w:val="000000"/>
                <w:sz w:val="18"/>
                <w:szCs w:val="18"/>
                <w:lang w:eastAsia="x-none"/>
              </w:rPr>
            </w:pPr>
            <w:r w:rsidRPr="00253C28">
              <w:rPr>
                <w:bCs/>
                <w:i/>
                <w:color w:val="000000"/>
                <w:sz w:val="18"/>
                <w:szCs w:val="18"/>
                <w:lang w:eastAsia="x-none"/>
              </w:rPr>
              <w:t xml:space="preserve">Indication from NW for UE to do LCM operations </w:t>
            </w:r>
          </w:p>
          <w:p w14:paraId="73E7ACB1" w14:textId="77777777" w:rsidR="00815537" w:rsidRPr="00253C28" w:rsidRDefault="00815537" w:rsidP="00815537">
            <w:pPr>
              <w:numPr>
                <w:ilvl w:val="0"/>
                <w:numId w:val="40"/>
              </w:numPr>
              <w:contextualSpacing/>
              <w:rPr>
                <w:rFonts w:eastAsia="Yu Mincho"/>
                <w:bCs/>
                <w:i/>
                <w:sz w:val="18"/>
                <w:szCs w:val="18"/>
                <w:lang w:eastAsia="x-none"/>
              </w:rPr>
            </w:pPr>
            <w:r w:rsidRPr="00253C28">
              <w:rPr>
                <w:rFonts w:eastAsia="Yu Mincho"/>
                <w:bCs/>
                <w:i/>
                <w:sz w:val="18"/>
                <w:szCs w:val="18"/>
                <w:lang w:eastAsia="x-none"/>
              </w:rPr>
              <w:t>Other aspect(s) is not precluded</w:t>
            </w:r>
          </w:p>
          <w:p w14:paraId="19D8FAA3" w14:textId="77777777" w:rsidR="00815537" w:rsidRPr="00253C28" w:rsidRDefault="00815537" w:rsidP="00815537">
            <w:pPr>
              <w:numPr>
                <w:ilvl w:val="0"/>
                <w:numId w:val="40"/>
              </w:numPr>
              <w:contextualSpacing/>
              <w:rPr>
                <w:rFonts w:eastAsia="Yu Mincho"/>
                <w:bCs/>
                <w:i/>
                <w:sz w:val="18"/>
                <w:szCs w:val="18"/>
                <w:lang w:eastAsia="x-none"/>
              </w:rPr>
            </w:pPr>
            <w:r w:rsidRPr="00253C28">
              <w:rPr>
                <w:rFonts w:eastAsia="Yu Mincho"/>
                <w:bCs/>
                <w:i/>
                <w:sz w:val="18"/>
                <w:szCs w:val="18"/>
                <w:lang w:eastAsia="x-none"/>
              </w:rPr>
              <w:t>Note1: At least the performance and reporting overhead of model monitoring mechanism should be considered</w:t>
            </w:r>
          </w:p>
          <w:p w14:paraId="34140E44" w14:textId="77777777" w:rsidR="00815537" w:rsidRPr="00253C28" w:rsidRDefault="00815537" w:rsidP="00815537">
            <w:pPr>
              <w:rPr>
                <w:i/>
              </w:rPr>
            </w:pPr>
          </w:p>
          <w:p w14:paraId="00741263" w14:textId="77777777" w:rsidR="00815537" w:rsidRPr="00253C28" w:rsidRDefault="00815537" w:rsidP="00815537">
            <w:pPr>
              <w:rPr>
                <w:bCs/>
                <w:i/>
                <w:color w:val="000000"/>
                <w:sz w:val="18"/>
                <w:szCs w:val="18"/>
                <w:highlight w:val="green"/>
              </w:rPr>
            </w:pPr>
            <w:r w:rsidRPr="00253C28">
              <w:rPr>
                <w:rFonts w:eastAsia="SimSun"/>
                <w:bCs/>
                <w:i/>
                <w:color w:val="000000"/>
                <w:kern w:val="2"/>
                <w:sz w:val="18"/>
                <w:szCs w:val="18"/>
                <w:highlight w:val="green"/>
              </w:rPr>
              <w:t>Agreement</w:t>
            </w:r>
          </w:p>
          <w:p w14:paraId="7FF1FE9B" w14:textId="77777777" w:rsidR="00815537" w:rsidRPr="00253C28" w:rsidRDefault="00815537" w:rsidP="00815537">
            <w:pPr>
              <w:rPr>
                <w:bCs/>
                <w:i/>
                <w:color w:val="000000"/>
                <w:sz w:val="18"/>
                <w:szCs w:val="18"/>
              </w:rPr>
            </w:pPr>
            <w:r w:rsidRPr="00253C28">
              <w:rPr>
                <w:bCs/>
                <w:i/>
                <w:color w:val="000000"/>
                <w:sz w:val="18"/>
                <w:szCs w:val="18"/>
              </w:rPr>
              <w:t xml:space="preserve">For BM-Case1 and BM-Case2 with a UE-side AI/ML model, regarding UE-side </w:t>
            </w:r>
            <w:r w:rsidRPr="00253C28">
              <w:rPr>
                <w:bCs/>
                <w:i/>
                <w:sz w:val="18"/>
                <w:szCs w:val="18"/>
              </w:rPr>
              <w:t>performance</w:t>
            </w:r>
            <w:r w:rsidRPr="00253C28">
              <w:rPr>
                <w:bCs/>
                <w:i/>
                <w:color w:val="000000"/>
                <w:sz w:val="18"/>
                <w:szCs w:val="18"/>
              </w:rPr>
              <w:t xml:space="preserve"> monitoring, study the following aspects as a starting point including the study of necessity and feasibility: </w:t>
            </w:r>
          </w:p>
          <w:p w14:paraId="01C18BAE" w14:textId="77777777" w:rsidR="00815537" w:rsidRPr="00253C28" w:rsidRDefault="00815537" w:rsidP="00815537">
            <w:pPr>
              <w:numPr>
                <w:ilvl w:val="0"/>
                <w:numId w:val="40"/>
              </w:numPr>
              <w:contextualSpacing/>
              <w:rPr>
                <w:rFonts w:eastAsia="Yu Mincho"/>
                <w:bCs/>
                <w:i/>
                <w:color w:val="000000"/>
                <w:sz w:val="18"/>
                <w:szCs w:val="18"/>
                <w:lang w:eastAsia="x-none"/>
              </w:rPr>
            </w:pPr>
            <w:r w:rsidRPr="00253C28">
              <w:rPr>
                <w:rFonts w:eastAsia="DengXian"/>
                <w:bCs/>
                <w:i/>
                <w:color w:val="000000"/>
                <w:sz w:val="18"/>
                <w:szCs w:val="18"/>
              </w:rPr>
              <w:t xml:space="preserve">Indication/request/report from UE to gNB for performance monitoring </w:t>
            </w:r>
          </w:p>
          <w:p w14:paraId="79184B87" w14:textId="77777777" w:rsidR="00815537" w:rsidRPr="00253C28" w:rsidRDefault="00815537" w:rsidP="00815537">
            <w:pPr>
              <w:numPr>
                <w:ilvl w:val="1"/>
                <w:numId w:val="40"/>
              </w:numPr>
              <w:contextualSpacing/>
              <w:rPr>
                <w:rFonts w:eastAsia="Yu Mincho"/>
                <w:bCs/>
                <w:i/>
                <w:color w:val="000000"/>
                <w:sz w:val="18"/>
                <w:szCs w:val="18"/>
                <w:lang w:eastAsia="x-none"/>
              </w:rPr>
            </w:pPr>
            <w:r w:rsidRPr="00253C28">
              <w:rPr>
                <w:rFonts w:eastAsia="Yu Mincho"/>
                <w:bCs/>
                <w:i/>
                <w:color w:val="000000"/>
                <w:sz w:val="18"/>
                <w:szCs w:val="18"/>
                <w:lang w:eastAsia="x-none"/>
              </w:rPr>
              <w:t>Note: The indication</w:t>
            </w:r>
            <w:r w:rsidRPr="00253C28">
              <w:rPr>
                <w:rFonts w:eastAsia="DengXian"/>
                <w:bCs/>
                <w:i/>
                <w:color w:val="000000"/>
                <w:sz w:val="18"/>
                <w:szCs w:val="18"/>
              </w:rPr>
              <w:t>/request/report</w:t>
            </w:r>
            <w:r w:rsidRPr="00253C28">
              <w:rPr>
                <w:rFonts w:eastAsia="Yu Mincho"/>
                <w:bCs/>
                <w:i/>
                <w:color w:val="000000"/>
                <w:sz w:val="18"/>
                <w:szCs w:val="18"/>
                <w:lang w:eastAsia="x-none"/>
              </w:rPr>
              <w:t xml:space="preserve"> may be not needed in some case(s)</w:t>
            </w:r>
          </w:p>
          <w:p w14:paraId="34167886" w14:textId="77777777" w:rsidR="00815537" w:rsidRPr="00253C28" w:rsidRDefault="00815537" w:rsidP="00815537">
            <w:pPr>
              <w:numPr>
                <w:ilvl w:val="0"/>
                <w:numId w:val="40"/>
              </w:numPr>
              <w:contextualSpacing/>
              <w:rPr>
                <w:rFonts w:eastAsia="Yu Mincho"/>
                <w:bCs/>
                <w:i/>
                <w:color w:val="000000"/>
                <w:sz w:val="18"/>
                <w:szCs w:val="18"/>
                <w:lang w:eastAsia="x-none"/>
              </w:rPr>
            </w:pPr>
            <w:r w:rsidRPr="00253C28">
              <w:rPr>
                <w:rFonts w:eastAsia="Yu Mincho"/>
                <w:i/>
                <w:color w:val="000000" w:themeColor="text1"/>
                <w:sz w:val="18"/>
                <w:szCs w:val="18"/>
              </w:rPr>
              <w:t>Configuration/Signaling from gNB to UE for performance monitoring</w:t>
            </w:r>
          </w:p>
          <w:p w14:paraId="2F879955" w14:textId="7CED9270" w:rsidR="00815537" w:rsidRPr="00B75CD5" w:rsidRDefault="00815537" w:rsidP="00B75CD5">
            <w:pPr>
              <w:numPr>
                <w:ilvl w:val="0"/>
                <w:numId w:val="40"/>
              </w:numPr>
              <w:contextualSpacing/>
              <w:rPr>
                <w:rFonts w:eastAsia="Yu Mincho"/>
                <w:i/>
                <w:color w:val="000000"/>
                <w:lang w:eastAsia="x-none"/>
              </w:rPr>
            </w:pPr>
            <w:r w:rsidRPr="00253C28">
              <w:rPr>
                <w:rFonts w:eastAsia="Yu Mincho"/>
                <w:bCs/>
                <w:i/>
                <w:color w:val="000000"/>
                <w:sz w:val="18"/>
                <w:szCs w:val="18"/>
                <w:lang w:eastAsia="x-none"/>
              </w:rPr>
              <w:t>Other aspect(s) is not precluded</w:t>
            </w:r>
          </w:p>
        </w:tc>
      </w:tr>
    </w:tbl>
    <w:p w14:paraId="4185944C" w14:textId="77777777" w:rsidR="00815537" w:rsidRDefault="00815537" w:rsidP="00E16FAB"/>
    <w:p w14:paraId="410C3CBA" w14:textId="77777777" w:rsidR="0097314F" w:rsidRPr="00253C28" w:rsidRDefault="0097314F" w:rsidP="0097314F">
      <w:pPr>
        <w:jc w:val="both"/>
      </w:pPr>
      <w:r w:rsidRPr="00253C28">
        <w:t xml:space="preserve">In RAN1 #112, the performance monitoring is listed as NW-sided performance monitoring and UE-side performance monitoring. For UE-sided models, it may sound reasonable to assume both types of performance monitoring approaches, but we think that the functionality level performance monitoring shall always be handled and decided by the NW. </w:t>
      </w:r>
    </w:p>
    <w:p w14:paraId="4ECD22EC" w14:textId="254C34F4" w:rsidR="0097314F" w:rsidRPr="00253C28" w:rsidRDefault="0097314F" w:rsidP="0097314F">
      <w:pPr>
        <w:overflowPunct w:val="0"/>
        <w:autoSpaceDE w:val="0"/>
        <w:autoSpaceDN w:val="0"/>
        <w:adjustRightInd w:val="0"/>
        <w:jc w:val="both"/>
        <w:textAlignment w:val="baseline"/>
        <w:rPr>
          <w:rFonts w:eastAsia="Calibri"/>
        </w:rPr>
      </w:pPr>
      <w:r w:rsidRPr="00253C28">
        <w:rPr>
          <w:rFonts w:eastAsia="Calibri"/>
        </w:rPr>
        <w:lastRenderedPageBreak/>
        <w:t>In some cases, the gNB may prefer some monitoring KPI reporting from the UE side such that performance of the functionality from the UE perspective can be obtained at the gNB side. This is somewhat well discussed before in RAN1</w:t>
      </w:r>
      <w:r w:rsidR="00B04140" w:rsidRPr="00253C28">
        <w:rPr>
          <w:rFonts w:eastAsia="Calibri"/>
        </w:rPr>
        <w:t>,</w:t>
      </w:r>
      <w:r w:rsidRPr="00253C28">
        <w:rPr>
          <w:rFonts w:eastAsia="Calibri"/>
        </w:rPr>
        <w:t xml:space="preserve"> and some metrics are further provided below</w:t>
      </w:r>
      <w:r w:rsidR="00B04140">
        <w:rPr>
          <w:rFonts w:eastAsia="Calibri"/>
        </w:rPr>
        <w:t>.</w:t>
      </w:r>
    </w:p>
    <w:tbl>
      <w:tblPr>
        <w:tblStyle w:val="TableGrid"/>
        <w:tblW w:w="0" w:type="auto"/>
        <w:tblLook w:val="04A0" w:firstRow="1" w:lastRow="0" w:firstColumn="1" w:lastColumn="0" w:noHBand="0" w:noVBand="1"/>
      </w:tblPr>
      <w:tblGrid>
        <w:gridCol w:w="9629"/>
      </w:tblGrid>
      <w:tr w:rsidR="0097314F" w:rsidRPr="00253C28" w14:paraId="09C0A061" w14:textId="77777777" w:rsidTr="00776B0A">
        <w:tc>
          <w:tcPr>
            <w:tcW w:w="9629" w:type="dxa"/>
          </w:tcPr>
          <w:p w14:paraId="541CD903" w14:textId="77777777" w:rsidR="0097314F" w:rsidRPr="00253C28" w:rsidRDefault="0097314F" w:rsidP="00776B0A">
            <w:pPr>
              <w:jc w:val="both"/>
              <w:rPr>
                <w:i/>
                <w:iCs/>
                <w:sz w:val="18"/>
                <w:szCs w:val="18"/>
                <w:lang w:eastAsia="ja-JP"/>
              </w:rPr>
            </w:pPr>
            <w:r w:rsidRPr="00253C28">
              <w:rPr>
                <w:i/>
                <w:iCs/>
                <w:sz w:val="18"/>
                <w:szCs w:val="18"/>
                <w:highlight w:val="green"/>
                <w:u w:val="single"/>
                <w:lang w:eastAsia="ja-JP"/>
              </w:rPr>
              <w:t>Agreement</w:t>
            </w:r>
            <w:r w:rsidRPr="00253C28">
              <w:rPr>
                <w:i/>
                <w:iCs/>
                <w:sz w:val="18"/>
                <w:szCs w:val="18"/>
                <w:lang w:eastAsia="ja-JP"/>
              </w:rPr>
              <w:t xml:space="preserve"> </w:t>
            </w:r>
          </w:p>
          <w:p w14:paraId="71BE273F" w14:textId="77777777" w:rsidR="0097314F" w:rsidRPr="00253C28" w:rsidRDefault="0097314F" w:rsidP="00776B0A">
            <w:pPr>
              <w:jc w:val="both"/>
              <w:rPr>
                <w:i/>
                <w:iCs/>
                <w:sz w:val="18"/>
                <w:szCs w:val="18"/>
                <w:lang w:eastAsia="ja-JP"/>
              </w:rPr>
            </w:pPr>
            <w:r w:rsidRPr="00253C28">
              <w:rPr>
                <w:i/>
                <w:iCs/>
                <w:sz w:val="18"/>
                <w:szCs w:val="18"/>
                <w:lang w:eastAsia="ja-JP"/>
              </w:rPr>
              <w:t>Regarding the performance metric(s) of AI/ML model monitoring for BM-Case1 and BM-Case2, study the following alternatives (including feasibility/necessity) with potential down-selection:</w:t>
            </w:r>
          </w:p>
          <w:p w14:paraId="26F48FF4" w14:textId="77777777" w:rsidR="0097314F" w:rsidRPr="00253C28" w:rsidRDefault="0097314F" w:rsidP="0097314F">
            <w:pPr>
              <w:numPr>
                <w:ilvl w:val="0"/>
                <w:numId w:val="41"/>
              </w:numPr>
              <w:spacing w:after="0"/>
              <w:jc w:val="both"/>
              <w:rPr>
                <w:i/>
                <w:iCs/>
                <w:sz w:val="18"/>
                <w:szCs w:val="18"/>
                <w:lang w:eastAsia="ja-JP"/>
              </w:rPr>
            </w:pPr>
            <w:r w:rsidRPr="00253C28">
              <w:rPr>
                <w:i/>
                <w:iCs/>
                <w:sz w:val="18"/>
                <w:szCs w:val="18"/>
                <w:lang w:eastAsia="ja-JP"/>
              </w:rPr>
              <w:t>Alt.1: Beam prediction accuracy related KPIs, e.g., Top-K/1 beam prediction accuracy</w:t>
            </w:r>
          </w:p>
          <w:p w14:paraId="0F43450E" w14:textId="77777777" w:rsidR="0097314F" w:rsidRPr="00253C28" w:rsidRDefault="0097314F" w:rsidP="0097314F">
            <w:pPr>
              <w:numPr>
                <w:ilvl w:val="0"/>
                <w:numId w:val="41"/>
              </w:numPr>
              <w:spacing w:after="0"/>
              <w:jc w:val="both"/>
              <w:rPr>
                <w:i/>
                <w:iCs/>
                <w:sz w:val="18"/>
                <w:szCs w:val="18"/>
                <w:lang w:eastAsia="ja-JP"/>
              </w:rPr>
            </w:pPr>
            <w:r w:rsidRPr="00253C28">
              <w:rPr>
                <w:i/>
                <w:iCs/>
                <w:sz w:val="18"/>
                <w:szCs w:val="18"/>
                <w:lang w:eastAsia="ja-JP"/>
              </w:rPr>
              <w:t>Alt.2: Link quality related KPIs, e.g., throughput, L1-RSRP, L1-SINR, hypothetical BLER</w:t>
            </w:r>
          </w:p>
          <w:p w14:paraId="22BCF385" w14:textId="77777777" w:rsidR="0097314F" w:rsidRPr="00253C28" w:rsidRDefault="0097314F" w:rsidP="0097314F">
            <w:pPr>
              <w:numPr>
                <w:ilvl w:val="0"/>
                <w:numId w:val="41"/>
              </w:numPr>
              <w:spacing w:after="0"/>
              <w:jc w:val="both"/>
              <w:rPr>
                <w:i/>
                <w:iCs/>
                <w:sz w:val="18"/>
                <w:szCs w:val="18"/>
                <w:lang w:eastAsia="ja-JP"/>
              </w:rPr>
            </w:pPr>
            <w:r w:rsidRPr="00253C28">
              <w:rPr>
                <w:i/>
                <w:iCs/>
                <w:sz w:val="18"/>
                <w:szCs w:val="18"/>
                <w:lang w:eastAsia="ja-JP"/>
              </w:rPr>
              <w:t xml:space="preserve">Alt.3: Performance metric based on input/output data distribution of AI/ML </w:t>
            </w:r>
          </w:p>
          <w:p w14:paraId="45D6E918" w14:textId="77777777" w:rsidR="0097314F" w:rsidRPr="00253C28" w:rsidRDefault="0097314F" w:rsidP="0097314F">
            <w:pPr>
              <w:numPr>
                <w:ilvl w:val="0"/>
                <w:numId w:val="41"/>
              </w:numPr>
              <w:spacing w:after="0"/>
              <w:jc w:val="both"/>
              <w:rPr>
                <w:i/>
                <w:iCs/>
                <w:sz w:val="18"/>
                <w:szCs w:val="18"/>
                <w:lang w:eastAsia="ja-JP"/>
              </w:rPr>
            </w:pPr>
            <w:r w:rsidRPr="00253C28">
              <w:rPr>
                <w:i/>
                <w:iCs/>
                <w:sz w:val="18"/>
                <w:szCs w:val="18"/>
                <w:lang w:eastAsia="ja-JP"/>
              </w:rPr>
              <w:t xml:space="preserve">Alt.4: The L1-RSRP difference evaluated by comparing measured RSRP and predicted RSRP </w:t>
            </w:r>
          </w:p>
          <w:p w14:paraId="60B904E6" w14:textId="77777777" w:rsidR="0097314F" w:rsidRPr="00253C28" w:rsidRDefault="0097314F" w:rsidP="0097314F">
            <w:pPr>
              <w:numPr>
                <w:ilvl w:val="0"/>
                <w:numId w:val="41"/>
              </w:numPr>
              <w:spacing w:after="0"/>
              <w:jc w:val="both"/>
              <w:rPr>
                <w:i/>
                <w:iCs/>
                <w:sz w:val="18"/>
                <w:szCs w:val="18"/>
                <w:lang w:eastAsia="ja-JP"/>
              </w:rPr>
            </w:pPr>
            <w:r w:rsidRPr="00253C28">
              <w:rPr>
                <w:i/>
                <w:iCs/>
                <w:sz w:val="18"/>
                <w:szCs w:val="18"/>
                <w:lang w:eastAsia="ja-JP"/>
              </w:rPr>
              <w:t>Other alternatives are not precluded</w:t>
            </w:r>
          </w:p>
          <w:p w14:paraId="34FDDAD3" w14:textId="77777777" w:rsidR="0097314F" w:rsidRPr="00253C28" w:rsidRDefault="0097314F" w:rsidP="0097314F">
            <w:pPr>
              <w:numPr>
                <w:ilvl w:val="0"/>
                <w:numId w:val="41"/>
              </w:numPr>
              <w:spacing w:after="0"/>
              <w:jc w:val="both"/>
              <w:rPr>
                <w:lang w:eastAsia="ja-JP"/>
              </w:rPr>
            </w:pPr>
            <w:r w:rsidRPr="00253C28">
              <w:rPr>
                <w:i/>
                <w:iCs/>
                <w:sz w:val="18"/>
                <w:szCs w:val="18"/>
                <w:lang w:eastAsia="ja-JP"/>
              </w:rPr>
              <w:t>Note: At least the performance and spec impact should be considered</w:t>
            </w:r>
          </w:p>
        </w:tc>
      </w:tr>
    </w:tbl>
    <w:p w14:paraId="249A578E" w14:textId="77777777" w:rsidR="0097314F" w:rsidRDefault="0097314F" w:rsidP="0097314F">
      <w:pPr>
        <w:jc w:val="both"/>
      </w:pPr>
    </w:p>
    <w:p w14:paraId="3CBEB4B0" w14:textId="50A3CCDD" w:rsidR="0097314F" w:rsidRPr="00253C28" w:rsidRDefault="0097314F" w:rsidP="0097314F">
      <w:pPr>
        <w:jc w:val="both"/>
      </w:pPr>
      <w:r w:rsidRPr="00253C28">
        <w:t>As in the earlier proposal, when Set A beams are measured by the UE</w:t>
      </w:r>
      <w:r w:rsidR="00B86648">
        <w:t xml:space="preserve"> for monitoring</w:t>
      </w:r>
      <w:r w:rsidRPr="00253C28">
        <w:t xml:space="preserve">, instead of fully reporting the measured beams, the UE can calculate the performance metrics at the UE.  Among the alternatives listed above, Alt.1 is the most reasonable metric that may be easier to define meaningfully. </w:t>
      </w:r>
    </w:p>
    <w:p w14:paraId="13A50B49" w14:textId="27192C9A" w:rsidR="0097314F" w:rsidRPr="00FC339D" w:rsidRDefault="0097314F" w:rsidP="0097314F">
      <w:pPr>
        <w:overflowPunct w:val="0"/>
        <w:autoSpaceDE w:val="0"/>
        <w:autoSpaceDN w:val="0"/>
        <w:adjustRightInd w:val="0"/>
        <w:jc w:val="both"/>
        <w:textAlignment w:val="baseline"/>
        <w:rPr>
          <w:rFonts w:eastAsia="Calibri"/>
          <w:b/>
          <w:bCs/>
        </w:rPr>
      </w:pPr>
      <w:r w:rsidRPr="00FC339D">
        <w:rPr>
          <w:rFonts w:eastAsia="SimSun"/>
          <w:b/>
          <w:bCs/>
        </w:rPr>
        <w:t xml:space="preserve">Proposal </w:t>
      </w:r>
      <w:r w:rsidR="008B0F32" w:rsidRPr="003622BF">
        <w:rPr>
          <w:rFonts w:eastAsia="SimSun"/>
          <w:b/>
          <w:bCs/>
        </w:rPr>
        <w:t>6</w:t>
      </w:r>
      <w:r w:rsidRPr="00FC339D">
        <w:rPr>
          <w:rFonts w:eastAsia="Calibri"/>
          <w:b/>
          <w:bCs/>
        </w:rPr>
        <w:t>: For UE-sided BM-Case1</w:t>
      </w:r>
      <w:r w:rsidR="007B6336">
        <w:rPr>
          <w:rFonts w:eastAsia="Calibri"/>
          <w:b/>
          <w:bCs/>
        </w:rPr>
        <w:t xml:space="preserve"> or BM-Case2</w:t>
      </w:r>
      <w:r w:rsidRPr="00FC339D">
        <w:rPr>
          <w:rFonts w:eastAsia="Calibri"/>
          <w:b/>
          <w:bCs/>
        </w:rPr>
        <w:t xml:space="preserve">, for any functionality activated towards the UE, the gNB shall be able to configure the performance monitoring at the UE side. </w:t>
      </w:r>
    </w:p>
    <w:p w14:paraId="3DAEB9C6" w14:textId="77777777" w:rsidR="0097314F" w:rsidRPr="00FC339D" w:rsidRDefault="0097314F" w:rsidP="0097314F">
      <w:pPr>
        <w:pStyle w:val="ListParagraph"/>
        <w:numPr>
          <w:ilvl w:val="0"/>
          <w:numId w:val="42"/>
        </w:numPr>
        <w:overflowPunct w:val="0"/>
        <w:autoSpaceDE w:val="0"/>
        <w:autoSpaceDN w:val="0"/>
        <w:adjustRightInd w:val="0"/>
        <w:contextualSpacing/>
        <w:jc w:val="both"/>
        <w:textAlignment w:val="baseline"/>
        <w:rPr>
          <w:rFonts w:ascii="Times New Roman" w:hAnsi="Times New Roman" w:cs="Times New Roman"/>
          <w:b/>
          <w:bCs/>
          <w:sz w:val="20"/>
          <w:szCs w:val="20"/>
        </w:rPr>
      </w:pPr>
      <w:r w:rsidRPr="00FC339D">
        <w:rPr>
          <w:rFonts w:ascii="Times New Roman" w:hAnsi="Times New Roman" w:cs="Times New Roman"/>
          <w:b/>
          <w:bCs/>
          <w:sz w:val="20"/>
          <w:szCs w:val="20"/>
        </w:rPr>
        <w:t xml:space="preserve">A dedicated beam measurement and reporting configuration that enables measurement and reporting of full/partial Set A (associated with a given functionality) can be used to enable performance monitoring at the UE side. </w:t>
      </w:r>
    </w:p>
    <w:p w14:paraId="7319BAFE" w14:textId="77777777" w:rsidR="0097314F" w:rsidRPr="00FC339D" w:rsidRDefault="0097314F" w:rsidP="0097314F">
      <w:pPr>
        <w:pStyle w:val="ListParagraph"/>
        <w:numPr>
          <w:ilvl w:val="0"/>
          <w:numId w:val="42"/>
        </w:numPr>
        <w:overflowPunct w:val="0"/>
        <w:autoSpaceDE w:val="0"/>
        <w:autoSpaceDN w:val="0"/>
        <w:adjustRightInd w:val="0"/>
        <w:contextualSpacing/>
        <w:jc w:val="both"/>
        <w:textAlignment w:val="baseline"/>
        <w:rPr>
          <w:rFonts w:ascii="Times New Roman" w:hAnsi="Times New Roman" w:cs="Times New Roman"/>
          <w:b/>
          <w:bCs/>
          <w:sz w:val="20"/>
          <w:szCs w:val="20"/>
        </w:rPr>
      </w:pPr>
      <w:r w:rsidRPr="00FC339D">
        <w:rPr>
          <w:rFonts w:ascii="Times New Roman" w:hAnsi="Times New Roman" w:cs="Times New Roman"/>
          <w:b/>
          <w:bCs/>
          <w:sz w:val="20"/>
          <w:szCs w:val="20"/>
        </w:rPr>
        <w:t xml:space="preserve">The UE may consider a performance monitoring KPI (Top-K/1 beam accuracy) with gNB configured threshold to determine functionality failures of the activated functionality. </w:t>
      </w:r>
    </w:p>
    <w:p w14:paraId="3B0909E4" w14:textId="77777777" w:rsidR="00FC339D" w:rsidRPr="00FC339D" w:rsidRDefault="0097314F" w:rsidP="0097314F">
      <w:pPr>
        <w:pStyle w:val="ListParagraph"/>
        <w:numPr>
          <w:ilvl w:val="1"/>
          <w:numId w:val="42"/>
        </w:numPr>
        <w:overflowPunct w:val="0"/>
        <w:autoSpaceDE w:val="0"/>
        <w:autoSpaceDN w:val="0"/>
        <w:adjustRightInd w:val="0"/>
        <w:contextualSpacing/>
        <w:jc w:val="both"/>
        <w:textAlignment w:val="baseline"/>
        <w:rPr>
          <w:rFonts w:ascii="Times New Roman" w:hAnsi="Times New Roman" w:cs="Times New Roman"/>
          <w:b/>
          <w:bCs/>
          <w:sz w:val="20"/>
          <w:szCs w:val="20"/>
        </w:rPr>
      </w:pPr>
      <w:r w:rsidRPr="00FC339D">
        <w:rPr>
          <w:rFonts w:ascii="Times New Roman" w:hAnsi="Times New Roman" w:cs="Times New Roman"/>
          <w:b/>
          <w:bCs/>
          <w:sz w:val="20"/>
          <w:szCs w:val="20"/>
        </w:rPr>
        <w:t xml:space="preserve">further study the framework of functionality failures detection for an activated functionality  </w:t>
      </w:r>
    </w:p>
    <w:p w14:paraId="1F073C36" w14:textId="089BFE6F" w:rsidR="005E1F54" w:rsidRDefault="0097314F" w:rsidP="00B75CD5">
      <w:pPr>
        <w:pStyle w:val="ListParagraph"/>
        <w:numPr>
          <w:ilvl w:val="1"/>
          <w:numId w:val="42"/>
        </w:numPr>
        <w:overflowPunct w:val="0"/>
        <w:autoSpaceDE w:val="0"/>
        <w:autoSpaceDN w:val="0"/>
        <w:adjustRightInd w:val="0"/>
        <w:contextualSpacing/>
        <w:jc w:val="both"/>
        <w:textAlignment w:val="baseline"/>
      </w:pPr>
      <w:r w:rsidRPr="00B75CD5">
        <w:rPr>
          <w:rFonts w:ascii="Times New Roman" w:hAnsi="Times New Roman" w:cs="Times New Roman"/>
          <w:b/>
          <w:sz w:val="20"/>
          <w:szCs w:val="20"/>
        </w:rPr>
        <w:t>further study the reporting framework for functionality failures.</w:t>
      </w:r>
    </w:p>
    <w:p w14:paraId="0A50E36C" w14:textId="3E08A87A" w:rsidR="003D3EC5" w:rsidDel="002C6A51" w:rsidRDefault="003D3EC5" w:rsidP="00E16FAB"/>
    <w:p w14:paraId="10C05140" w14:textId="1688F298" w:rsidR="00143639" w:rsidRDefault="00143639" w:rsidP="008E0F57">
      <w:pPr>
        <w:pStyle w:val="Heading3"/>
      </w:pPr>
      <w:r>
        <w:t>2.1.</w:t>
      </w:r>
      <w:r w:rsidR="002D5163">
        <w:t>4</w:t>
      </w:r>
      <w:r>
        <w:t xml:space="preserve"> </w:t>
      </w:r>
      <w:r w:rsidR="008E0F57">
        <w:t>Performance</w:t>
      </w:r>
      <w:r>
        <w:t xml:space="preserve"> </w:t>
      </w:r>
      <w:r w:rsidR="008E0F57">
        <w:t>m</w:t>
      </w:r>
      <w:r>
        <w:t>onitoring for Positioning</w:t>
      </w:r>
    </w:p>
    <w:tbl>
      <w:tblPr>
        <w:tblStyle w:val="TableGrid"/>
        <w:tblW w:w="0" w:type="auto"/>
        <w:tblLook w:val="04A0" w:firstRow="1" w:lastRow="0" w:firstColumn="1" w:lastColumn="0" w:noHBand="0" w:noVBand="1"/>
      </w:tblPr>
      <w:tblGrid>
        <w:gridCol w:w="9629"/>
      </w:tblGrid>
      <w:tr w:rsidR="00B936EE" w14:paraId="3A427B5F" w14:textId="77777777">
        <w:tc>
          <w:tcPr>
            <w:tcW w:w="9629" w:type="dxa"/>
          </w:tcPr>
          <w:p w14:paraId="08EF24DD" w14:textId="77777777" w:rsidR="00B936EE" w:rsidRPr="00E676DC" w:rsidRDefault="00B936EE">
            <w:pPr>
              <w:spacing w:after="0"/>
              <w:ind w:left="1440" w:hanging="1440"/>
              <w:rPr>
                <w:rFonts w:ascii="Times" w:eastAsia="DengXian" w:hAnsi="Times"/>
                <w:szCs w:val="24"/>
                <w:highlight w:val="green"/>
                <w:lang w:eastAsia="zh-CN"/>
              </w:rPr>
            </w:pPr>
            <w:r w:rsidRPr="00E676DC">
              <w:rPr>
                <w:rFonts w:ascii="Times" w:eastAsia="DengXian" w:hAnsi="Times" w:hint="eastAsia"/>
                <w:szCs w:val="24"/>
                <w:highlight w:val="green"/>
                <w:lang w:eastAsia="zh-CN"/>
              </w:rPr>
              <w:t>A</w:t>
            </w:r>
            <w:r w:rsidRPr="00E676DC">
              <w:rPr>
                <w:rFonts w:ascii="Times" w:eastAsia="DengXian" w:hAnsi="Times"/>
                <w:szCs w:val="24"/>
                <w:highlight w:val="green"/>
                <w:lang w:eastAsia="zh-CN"/>
              </w:rPr>
              <w:t>greement</w:t>
            </w:r>
          </w:p>
          <w:p w14:paraId="5965F0B3" w14:textId="77777777" w:rsidR="00B936EE" w:rsidRPr="00C744FB" w:rsidRDefault="00B936EE">
            <w:pPr>
              <w:spacing w:after="0"/>
              <w:rPr>
                <w:rFonts w:eastAsia="Batang"/>
                <w:color w:val="000000"/>
                <w:szCs w:val="24"/>
                <w:lang w:eastAsia="zh-CN"/>
              </w:rPr>
            </w:pPr>
            <w:r w:rsidRPr="00C744FB">
              <w:rPr>
                <w:rFonts w:eastAsia="Batang"/>
                <w:color w:val="000000"/>
                <w:szCs w:val="24"/>
                <w:lang w:eastAsia="zh-CN"/>
              </w:rPr>
              <w:t xml:space="preserve">Regarding </w:t>
            </w:r>
            <w:r w:rsidRPr="00B75CD5">
              <w:rPr>
                <w:rFonts w:eastAsia="Batang"/>
                <w:color w:val="000000"/>
                <w:szCs w:val="24"/>
                <w:lang w:eastAsia="zh-CN"/>
              </w:rPr>
              <w:t>AI/ML model monitoring</w:t>
            </w:r>
            <w:r w:rsidRPr="00C744FB">
              <w:rPr>
                <w:rFonts w:eastAsia="Batang"/>
                <w:color w:val="000000"/>
                <w:szCs w:val="24"/>
                <w:lang w:eastAsia="zh-CN"/>
              </w:rPr>
              <w:t xml:space="preserve"> for AI/ML based positioning, to study and provide inputs on benefit(s), feasibility, necessity and potential specification impact for the following aspects</w:t>
            </w:r>
          </w:p>
          <w:p w14:paraId="36CFE8A2" w14:textId="77777777" w:rsidR="00B936EE" w:rsidRPr="00C744FB" w:rsidRDefault="00B936EE" w:rsidP="00B936EE">
            <w:pPr>
              <w:numPr>
                <w:ilvl w:val="0"/>
                <w:numId w:val="27"/>
              </w:numPr>
              <w:spacing w:after="0"/>
              <w:rPr>
                <w:rFonts w:eastAsia="Batang"/>
                <w:color w:val="000000"/>
                <w:lang w:eastAsia="zh-CN"/>
              </w:rPr>
            </w:pPr>
            <w:r w:rsidRPr="00C744FB">
              <w:rPr>
                <w:rFonts w:eastAsia="Batang"/>
                <w:color w:val="000000"/>
                <w:lang w:eastAsia="zh-CN"/>
              </w:rPr>
              <w:t xml:space="preserve">Entity to </w:t>
            </w:r>
            <w:r w:rsidRPr="00B75CD5">
              <w:rPr>
                <w:rFonts w:eastAsia="Batang"/>
                <w:color w:val="000000"/>
                <w:lang w:eastAsia="zh-CN"/>
              </w:rPr>
              <w:t>derive monitoring metric</w:t>
            </w:r>
          </w:p>
          <w:p w14:paraId="611C4E04" w14:textId="77777777" w:rsidR="00B936EE" w:rsidRPr="00C744FB" w:rsidRDefault="00B936EE" w:rsidP="00B936EE">
            <w:pPr>
              <w:numPr>
                <w:ilvl w:val="1"/>
                <w:numId w:val="27"/>
              </w:numPr>
              <w:spacing w:after="0"/>
              <w:rPr>
                <w:rFonts w:eastAsia="Batang"/>
                <w:color w:val="000000"/>
                <w:lang w:eastAsia="zh-CN"/>
              </w:rPr>
            </w:pPr>
            <w:r w:rsidRPr="00C744FB">
              <w:rPr>
                <w:rFonts w:eastAsia="Batang"/>
                <w:color w:val="000000"/>
                <w:lang w:eastAsia="zh-CN"/>
              </w:rPr>
              <w:t>UE at least for Case 1 and 2a (</w:t>
            </w:r>
            <w:r w:rsidRPr="00C744FB">
              <w:rPr>
                <w:rFonts w:eastAsia="Batang"/>
                <w:color w:val="000000"/>
                <w:lang w:eastAsia="x-none"/>
              </w:rPr>
              <w:t>with UE-side model)</w:t>
            </w:r>
          </w:p>
          <w:p w14:paraId="15E9CE04" w14:textId="77777777" w:rsidR="00B936EE" w:rsidRPr="00C744FB" w:rsidRDefault="00B936EE" w:rsidP="00B936EE">
            <w:pPr>
              <w:numPr>
                <w:ilvl w:val="2"/>
                <w:numId w:val="27"/>
              </w:numPr>
              <w:spacing w:after="0"/>
              <w:rPr>
                <w:rFonts w:eastAsia="Batang"/>
                <w:color w:val="000000"/>
                <w:lang w:eastAsia="zh-CN"/>
              </w:rPr>
            </w:pPr>
            <w:r w:rsidRPr="00C744FB">
              <w:rPr>
                <w:rFonts w:eastAsia="Batang"/>
                <w:color w:val="000000"/>
                <w:lang w:eastAsia="zh-CN"/>
              </w:rPr>
              <w:t>FFS PRU for Case 1 and 2a</w:t>
            </w:r>
          </w:p>
          <w:p w14:paraId="45912BC5" w14:textId="77777777" w:rsidR="00B936EE" w:rsidRPr="00C744FB" w:rsidRDefault="00B936EE" w:rsidP="00B936EE">
            <w:pPr>
              <w:numPr>
                <w:ilvl w:val="1"/>
                <w:numId w:val="27"/>
              </w:numPr>
              <w:spacing w:after="0"/>
              <w:rPr>
                <w:rFonts w:eastAsia="Batang"/>
                <w:color w:val="000000"/>
                <w:lang w:eastAsia="zh-CN"/>
              </w:rPr>
            </w:pPr>
            <w:r w:rsidRPr="00C744FB">
              <w:rPr>
                <w:rFonts w:eastAsia="Batang"/>
                <w:color w:val="000000"/>
                <w:lang w:eastAsia="zh-CN"/>
              </w:rPr>
              <w:t>gNB at least for Case 3a (with gNB-side model)</w:t>
            </w:r>
          </w:p>
          <w:p w14:paraId="6D4906DF" w14:textId="77777777" w:rsidR="00B936EE" w:rsidRPr="00C744FB" w:rsidRDefault="00B936EE" w:rsidP="00B936EE">
            <w:pPr>
              <w:numPr>
                <w:ilvl w:val="2"/>
                <w:numId w:val="27"/>
              </w:numPr>
              <w:spacing w:after="0"/>
              <w:rPr>
                <w:rFonts w:eastAsia="Batang"/>
                <w:color w:val="000000"/>
                <w:lang w:eastAsia="zh-CN"/>
              </w:rPr>
            </w:pPr>
            <w:r w:rsidRPr="00C744FB">
              <w:rPr>
                <w:rFonts w:eastAsia="Batang"/>
                <w:color w:val="000000"/>
                <w:lang w:eastAsia="zh-CN"/>
              </w:rPr>
              <w:t>FFS gNB for Case 3b (with LMF-side model)</w:t>
            </w:r>
          </w:p>
          <w:p w14:paraId="25997ED7" w14:textId="77777777" w:rsidR="00B936EE" w:rsidRPr="00C744FB" w:rsidRDefault="00B936EE" w:rsidP="00B936EE">
            <w:pPr>
              <w:numPr>
                <w:ilvl w:val="1"/>
                <w:numId w:val="27"/>
              </w:numPr>
              <w:spacing w:after="0"/>
              <w:rPr>
                <w:rFonts w:eastAsia="Batang"/>
                <w:color w:val="000000"/>
                <w:lang w:eastAsia="zh-CN"/>
              </w:rPr>
            </w:pPr>
            <w:r w:rsidRPr="00C744FB">
              <w:rPr>
                <w:rFonts w:eastAsia="Batang"/>
                <w:color w:val="000000"/>
                <w:lang w:eastAsia="zh-CN"/>
              </w:rPr>
              <w:t>LMF at least for Case 2b and 3b (</w:t>
            </w:r>
            <w:r w:rsidRPr="00C744FB">
              <w:rPr>
                <w:rFonts w:eastAsia="Batang"/>
                <w:color w:val="000000"/>
                <w:lang w:eastAsia="x-none"/>
              </w:rPr>
              <w:t>with LMF-side model)</w:t>
            </w:r>
          </w:p>
          <w:p w14:paraId="0CA3D241" w14:textId="77777777" w:rsidR="00B936EE" w:rsidRPr="00C744FB" w:rsidRDefault="00B936EE" w:rsidP="00B936EE">
            <w:pPr>
              <w:numPr>
                <w:ilvl w:val="1"/>
                <w:numId w:val="27"/>
              </w:numPr>
              <w:spacing w:after="0"/>
              <w:rPr>
                <w:rFonts w:eastAsia="Batang"/>
                <w:color w:val="000000"/>
                <w:lang w:eastAsia="zh-CN"/>
              </w:rPr>
            </w:pPr>
            <w:r w:rsidRPr="00C744FB">
              <w:rPr>
                <w:rFonts w:eastAsia="Batang"/>
                <w:color w:val="000000"/>
                <w:lang w:eastAsia="zh-CN"/>
              </w:rPr>
              <w:t>Note1: companies are requested to report their assumption of entity to calculate monitoring metric if different from above options for each of the agreed cases (Case 1 to Case 3b)</w:t>
            </w:r>
          </w:p>
          <w:p w14:paraId="03C5BA6B" w14:textId="77777777" w:rsidR="00B936EE" w:rsidRPr="00C744FB" w:rsidRDefault="00B936EE" w:rsidP="00B936EE">
            <w:pPr>
              <w:numPr>
                <w:ilvl w:val="0"/>
                <w:numId w:val="27"/>
              </w:numPr>
              <w:spacing w:after="0"/>
              <w:rPr>
                <w:rFonts w:eastAsia="Batang"/>
                <w:color w:val="000000"/>
                <w:lang w:eastAsia="zh-CN"/>
              </w:rPr>
            </w:pPr>
            <w:r w:rsidRPr="00C744FB">
              <w:rPr>
                <w:rFonts w:eastAsia="Batang"/>
                <w:color w:val="000000"/>
                <w:lang w:eastAsia="zh-CN"/>
              </w:rPr>
              <w:t xml:space="preserve">If </w:t>
            </w:r>
            <w:r w:rsidRPr="00B75CD5">
              <w:rPr>
                <w:rFonts w:eastAsia="Batang"/>
                <w:color w:val="000000"/>
                <w:lang w:eastAsia="zh-CN"/>
              </w:rPr>
              <w:t>model monitoring does not require ground truth label</w:t>
            </w:r>
            <w:r w:rsidRPr="00C744FB">
              <w:rPr>
                <w:rFonts w:eastAsia="Batang"/>
                <w:color w:val="000000"/>
                <w:lang w:eastAsia="zh-CN"/>
              </w:rPr>
              <w:t xml:space="preserve"> (or its approximation).</w:t>
            </w:r>
          </w:p>
          <w:p w14:paraId="538D5431" w14:textId="77777777" w:rsidR="00B936EE" w:rsidRPr="00C744FB" w:rsidRDefault="00B936EE" w:rsidP="00B936EE">
            <w:pPr>
              <w:numPr>
                <w:ilvl w:val="1"/>
                <w:numId w:val="27"/>
              </w:numPr>
              <w:spacing w:after="0"/>
              <w:rPr>
                <w:rFonts w:eastAsia="Batang"/>
                <w:color w:val="000000"/>
                <w:lang w:eastAsia="x-none"/>
              </w:rPr>
            </w:pPr>
            <w:r w:rsidRPr="00C744FB">
              <w:rPr>
                <w:rFonts w:eastAsia="Batang"/>
                <w:color w:val="000000"/>
                <w:lang w:eastAsia="zh-CN"/>
              </w:rPr>
              <w:t>Monitoring metric, e.g., statistics of measurement, relative displacement, inference output inconsistency, etc.</w:t>
            </w:r>
          </w:p>
          <w:p w14:paraId="6FE3B3EA" w14:textId="77777777" w:rsidR="00B936EE" w:rsidRPr="00C744FB" w:rsidRDefault="00B936EE" w:rsidP="00B936EE">
            <w:pPr>
              <w:numPr>
                <w:ilvl w:val="1"/>
                <w:numId w:val="27"/>
              </w:numPr>
              <w:spacing w:after="0"/>
              <w:rPr>
                <w:rFonts w:eastAsia="Batang"/>
                <w:color w:val="000000"/>
                <w:lang w:eastAsia="zh-CN"/>
              </w:rPr>
            </w:pPr>
            <w:r w:rsidRPr="00C744FB">
              <w:rPr>
                <w:rFonts w:eastAsia="Batang"/>
                <w:color w:val="000000"/>
                <w:lang w:eastAsia="zh-CN"/>
              </w:rPr>
              <w:t>Assistance signaling and procedure, e.g., RS configuration(s) for measurement, measurement statistics as compared to the model input statistics of the training data, etc.</w:t>
            </w:r>
          </w:p>
          <w:p w14:paraId="0D7A093A" w14:textId="77777777" w:rsidR="00B936EE" w:rsidRPr="00C744FB" w:rsidRDefault="00B936EE" w:rsidP="00B936EE">
            <w:pPr>
              <w:numPr>
                <w:ilvl w:val="1"/>
                <w:numId w:val="27"/>
              </w:numPr>
              <w:spacing w:after="0"/>
              <w:rPr>
                <w:rFonts w:eastAsia="Batang"/>
                <w:color w:val="000000"/>
                <w:lang w:eastAsia="zh-CN"/>
              </w:rPr>
            </w:pPr>
            <w:r w:rsidRPr="00C744FB">
              <w:rPr>
                <w:rFonts w:eastAsia="Batang"/>
                <w:color w:val="000000"/>
                <w:lang w:eastAsia="zh-CN"/>
              </w:rPr>
              <w:t>report of the calculated metric and/or model monitoring decision</w:t>
            </w:r>
          </w:p>
          <w:p w14:paraId="1DC0BB3B" w14:textId="77777777" w:rsidR="00B936EE" w:rsidRPr="00C744FB" w:rsidRDefault="00B936EE" w:rsidP="00B936EE">
            <w:pPr>
              <w:numPr>
                <w:ilvl w:val="0"/>
                <w:numId w:val="27"/>
              </w:numPr>
              <w:spacing w:after="0"/>
              <w:rPr>
                <w:rFonts w:eastAsia="Batang"/>
                <w:color w:val="000000"/>
                <w:lang w:eastAsia="zh-CN"/>
              </w:rPr>
            </w:pPr>
            <w:r w:rsidRPr="00C744FB">
              <w:rPr>
                <w:rFonts w:eastAsia="Batang"/>
                <w:color w:val="000000"/>
                <w:lang w:eastAsia="zh-CN"/>
              </w:rPr>
              <w:t xml:space="preserve">If </w:t>
            </w:r>
            <w:r w:rsidRPr="00B75CD5">
              <w:rPr>
                <w:rFonts w:eastAsia="Batang"/>
                <w:color w:val="000000"/>
                <w:lang w:eastAsia="zh-CN"/>
              </w:rPr>
              <w:t xml:space="preserve">model monitoring </w:t>
            </w:r>
            <w:r w:rsidRPr="00B75CD5">
              <w:rPr>
                <w:rFonts w:eastAsia="Batang"/>
                <w:color w:val="000000"/>
                <w:szCs w:val="24"/>
                <w:lang w:eastAsia="ja-JP"/>
              </w:rPr>
              <w:t>requires and is provided ground truth label</w:t>
            </w:r>
            <w:r w:rsidRPr="00C744FB">
              <w:rPr>
                <w:rFonts w:eastAsia="Batang"/>
                <w:color w:val="000000"/>
                <w:szCs w:val="24"/>
                <w:lang w:eastAsia="ja-JP"/>
              </w:rPr>
              <w:t xml:space="preserve"> (or its approximation)</w:t>
            </w:r>
          </w:p>
          <w:p w14:paraId="05DB9304" w14:textId="77777777" w:rsidR="00B936EE" w:rsidRPr="00E676DC" w:rsidRDefault="00B936EE" w:rsidP="00B936EE">
            <w:pPr>
              <w:numPr>
                <w:ilvl w:val="1"/>
                <w:numId w:val="27"/>
              </w:numPr>
              <w:spacing w:after="0"/>
              <w:rPr>
                <w:rFonts w:eastAsia="Batang"/>
                <w:color w:val="000000"/>
                <w:lang w:eastAsia="zh-CN"/>
              </w:rPr>
            </w:pPr>
            <w:r w:rsidRPr="00C744FB">
              <w:rPr>
                <w:rFonts w:eastAsia="Batang"/>
                <w:color w:val="000000"/>
                <w:lang w:eastAsia="zh-CN"/>
              </w:rPr>
              <w:t>Monitoring metric, e.g., statistics of the difference between model output and</w:t>
            </w:r>
            <w:r w:rsidRPr="00E676DC">
              <w:rPr>
                <w:rFonts w:eastAsia="Batang"/>
                <w:color w:val="000000"/>
                <w:lang w:eastAsia="zh-CN"/>
              </w:rPr>
              <w:t xml:space="preserve"> ground truth label, etc.</w:t>
            </w:r>
          </w:p>
          <w:p w14:paraId="53A3A5FE" w14:textId="77777777" w:rsidR="00B936EE" w:rsidRPr="00E676DC" w:rsidRDefault="00B936EE" w:rsidP="00B936EE">
            <w:pPr>
              <w:numPr>
                <w:ilvl w:val="1"/>
                <w:numId w:val="27"/>
              </w:numPr>
              <w:spacing w:after="0"/>
              <w:rPr>
                <w:rFonts w:eastAsia="Batang"/>
                <w:color w:val="000000"/>
                <w:lang w:eastAsia="zh-CN"/>
              </w:rPr>
            </w:pPr>
            <w:r w:rsidRPr="00E676DC">
              <w:rPr>
                <w:rFonts w:eastAsia="Batang"/>
                <w:color w:val="000000"/>
                <w:lang w:eastAsia="zh-CN"/>
              </w:rPr>
              <w:t>Assistance signaling and procedure, e.g., from LMF to UE/gNB indicating ground truth label and/or measurement, etc.</w:t>
            </w:r>
          </w:p>
          <w:p w14:paraId="4823DB30" w14:textId="77777777" w:rsidR="00B936EE" w:rsidRPr="00E676DC" w:rsidRDefault="00B936EE" w:rsidP="00B936EE">
            <w:pPr>
              <w:numPr>
                <w:ilvl w:val="1"/>
                <w:numId w:val="27"/>
              </w:numPr>
              <w:spacing w:after="0"/>
              <w:rPr>
                <w:rFonts w:eastAsia="Batang"/>
                <w:color w:val="000000"/>
                <w:lang w:eastAsia="zh-CN"/>
              </w:rPr>
            </w:pPr>
            <w:r w:rsidRPr="00E676DC">
              <w:rPr>
                <w:rFonts w:eastAsia="Batang"/>
                <w:color w:val="000000"/>
                <w:lang w:eastAsia="zh-CN"/>
              </w:rPr>
              <w:t>report of the calculated metric and/or model monitoring decision</w:t>
            </w:r>
          </w:p>
          <w:p w14:paraId="229C9914" w14:textId="77777777" w:rsidR="00B936EE" w:rsidRPr="00E676DC" w:rsidRDefault="00B936EE" w:rsidP="00B936EE">
            <w:pPr>
              <w:numPr>
                <w:ilvl w:val="0"/>
                <w:numId w:val="27"/>
              </w:numPr>
              <w:spacing w:after="0"/>
              <w:rPr>
                <w:rFonts w:eastAsia="Batang"/>
                <w:color w:val="000000"/>
                <w:lang w:eastAsia="zh-CN"/>
              </w:rPr>
            </w:pPr>
            <w:r w:rsidRPr="00E676DC">
              <w:rPr>
                <w:rFonts w:eastAsia="Batang"/>
                <w:color w:val="000000" w:themeColor="text1"/>
                <w:lang w:eastAsia="zh-CN"/>
              </w:rPr>
              <w:t>Note2: other options (of monitoring methods, monitoring metrics, assistance signaling) are not precluded</w:t>
            </w:r>
          </w:p>
          <w:p w14:paraId="6CA96988" w14:textId="77777777" w:rsidR="00B936EE" w:rsidRDefault="00B936EE">
            <w:pPr>
              <w:spacing w:line="276" w:lineRule="auto"/>
              <w:jc w:val="both"/>
            </w:pPr>
          </w:p>
        </w:tc>
      </w:tr>
    </w:tbl>
    <w:p w14:paraId="123F093F" w14:textId="26A1C556" w:rsidR="00B936EE" w:rsidRDefault="00B936EE" w:rsidP="00143639">
      <w:pPr>
        <w:rPr>
          <w:color w:val="000000" w:themeColor="text1"/>
        </w:rPr>
      </w:pPr>
    </w:p>
    <w:p w14:paraId="271C3296" w14:textId="526B6988" w:rsidR="00B936EE" w:rsidRDefault="00B936EE" w:rsidP="00B75CD5">
      <w:pPr>
        <w:jc w:val="both"/>
        <w:rPr>
          <w:color w:val="000000" w:themeColor="text1"/>
        </w:rPr>
      </w:pPr>
      <w:r>
        <w:rPr>
          <w:color w:val="000000" w:themeColor="text1"/>
        </w:rPr>
        <w:lastRenderedPageBreak/>
        <w:t>In RAN1-112, the model monitoring is listed as use-case specific impact. For UE-side model (Case 1 and Case 2a) PRU can be utilized to d</w:t>
      </w:r>
      <w:r w:rsidR="002553F4">
        <w:rPr>
          <w:color w:val="000000" w:themeColor="text1"/>
        </w:rPr>
        <w:t>e</w:t>
      </w:r>
      <w:r>
        <w:rPr>
          <w:color w:val="000000" w:themeColor="text1"/>
        </w:rPr>
        <w:t>rive the monitoring metric. For gNB-side model (Case 3a) gNB is utilized to d</w:t>
      </w:r>
      <w:r w:rsidR="00EB7244">
        <w:rPr>
          <w:color w:val="000000" w:themeColor="text1"/>
        </w:rPr>
        <w:t>e</w:t>
      </w:r>
      <w:r>
        <w:rPr>
          <w:color w:val="000000" w:themeColor="text1"/>
        </w:rPr>
        <w:t xml:space="preserve">rive the monitoring metric. For LMF-side model (Case 2b and Case 3b), LMF is utilized to drive the monitoring metric. </w:t>
      </w:r>
      <w:r w:rsidR="00C744FB">
        <w:rPr>
          <w:color w:val="000000" w:themeColor="text1"/>
        </w:rPr>
        <w:t>Based on the agreements from RAN1, if the monitoring metric is calculated other than UE, then it might have RAN2 impacts such as report</w:t>
      </w:r>
      <w:r w:rsidR="00D41157">
        <w:rPr>
          <w:color w:val="000000" w:themeColor="text1"/>
        </w:rPr>
        <w:t>ing</w:t>
      </w:r>
      <w:r w:rsidR="00C744FB">
        <w:rPr>
          <w:color w:val="000000" w:themeColor="text1"/>
        </w:rPr>
        <w:t xml:space="preserve"> of calculated metric and/or model monitoring decision. Therefore, w</w:t>
      </w:r>
      <w:r>
        <w:rPr>
          <w:color w:val="000000" w:themeColor="text1"/>
        </w:rPr>
        <w:t xml:space="preserve">e believe that Case 1 and Case 2a </w:t>
      </w:r>
      <w:r w:rsidR="00DB7575">
        <w:rPr>
          <w:color w:val="000000" w:themeColor="text1"/>
        </w:rPr>
        <w:t xml:space="preserve">to </w:t>
      </w:r>
      <w:r>
        <w:rPr>
          <w:color w:val="000000" w:themeColor="text1"/>
        </w:rPr>
        <w:t xml:space="preserve">be prioritize for RAN2 to evaluate the impact of </w:t>
      </w:r>
      <w:r w:rsidR="008E35E0">
        <w:rPr>
          <w:color w:val="000000" w:themeColor="text1"/>
        </w:rPr>
        <w:t>performance</w:t>
      </w:r>
      <w:r>
        <w:rPr>
          <w:color w:val="000000" w:themeColor="text1"/>
        </w:rPr>
        <w:t xml:space="preserve"> morning. </w:t>
      </w:r>
    </w:p>
    <w:p w14:paraId="4B3E99B8" w14:textId="2DD53418" w:rsidR="00B936EE" w:rsidRDefault="00B936EE" w:rsidP="00B75CD5">
      <w:pPr>
        <w:jc w:val="both"/>
        <w:rPr>
          <w:b/>
          <w:color w:val="000000" w:themeColor="text1"/>
        </w:rPr>
      </w:pPr>
      <w:r w:rsidRPr="00B75CD5">
        <w:rPr>
          <w:b/>
          <w:color w:val="000000" w:themeColor="text1"/>
        </w:rPr>
        <w:t xml:space="preserve">Proposal </w:t>
      </w:r>
      <w:r w:rsidR="00013FBE">
        <w:rPr>
          <w:b/>
          <w:bCs/>
          <w:color w:val="000000" w:themeColor="text1"/>
        </w:rPr>
        <w:t>7</w:t>
      </w:r>
      <w:r w:rsidRPr="00B75CD5">
        <w:rPr>
          <w:b/>
          <w:color w:val="000000" w:themeColor="text1"/>
        </w:rPr>
        <w:t xml:space="preserve">: </w:t>
      </w:r>
      <w:r w:rsidR="00C744FB" w:rsidRPr="00B75CD5">
        <w:rPr>
          <w:b/>
          <w:color w:val="000000" w:themeColor="text1"/>
        </w:rPr>
        <w:t xml:space="preserve">RAN2 to prioritize </w:t>
      </w:r>
      <w:r w:rsidRPr="00B75CD5">
        <w:rPr>
          <w:b/>
          <w:color w:val="000000" w:themeColor="text1"/>
        </w:rPr>
        <w:t>UE-side model</w:t>
      </w:r>
      <w:r w:rsidR="00C744FB" w:rsidRPr="00B75CD5">
        <w:rPr>
          <w:b/>
          <w:color w:val="000000" w:themeColor="text1"/>
        </w:rPr>
        <w:t xml:space="preserve"> for case 1 (UE-based positioning) and case 2a (UE-assisted) to identify potential specs impact considering </w:t>
      </w:r>
      <w:r w:rsidR="008E35E0" w:rsidRPr="008E35E0">
        <w:rPr>
          <w:b/>
          <w:bCs/>
          <w:color w:val="000000" w:themeColor="text1"/>
        </w:rPr>
        <w:t>performance</w:t>
      </w:r>
      <w:r w:rsidR="00C744FB" w:rsidRPr="008E35E0">
        <w:rPr>
          <w:b/>
          <w:color w:val="000000" w:themeColor="text1"/>
        </w:rPr>
        <w:t xml:space="preserve"> </w:t>
      </w:r>
      <w:r w:rsidR="00C744FB" w:rsidRPr="00B75CD5">
        <w:rPr>
          <w:b/>
          <w:color w:val="000000" w:themeColor="text1"/>
        </w:rPr>
        <w:t>monitoring aspects.</w:t>
      </w:r>
    </w:p>
    <w:p w14:paraId="6AB1FB7F" w14:textId="77777777" w:rsidR="00117F8C" w:rsidRDefault="00117F8C" w:rsidP="00B75CD5">
      <w:pPr>
        <w:jc w:val="both"/>
        <w:rPr>
          <w:color w:val="000000" w:themeColor="text1"/>
        </w:rPr>
      </w:pPr>
      <w:r w:rsidRPr="006D785E">
        <w:rPr>
          <w:color w:val="000000" w:themeColor="text1"/>
        </w:rPr>
        <w:t xml:space="preserve">Model monitoring refers to assessing the input/output of the model against one or more monitoring metrics, where the monitoring metric may be either derived locally i.e., by the same entity running the model, or derived elsewhere e.g., in the LMF, and transferred to the entity running the model. </w:t>
      </w:r>
    </w:p>
    <w:p w14:paraId="08AFCAC8" w14:textId="4593B7C1" w:rsidR="00143639" w:rsidRPr="00B75CD5" w:rsidRDefault="00143639" w:rsidP="00B75CD5">
      <w:pPr>
        <w:jc w:val="both"/>
        <w:rPr>
          <w:color w:val="000000" w:themeColor="text1"/>
        </w:rPr>
      </w:pPr>
      <w:r w:rsidRPr="00B75CD5">
        <w:rPr>
          <w:color w:val="000000" w:themeColor="text1"/>
        </w:rPr>
        <w:t>For locally derived monitoring metrics, the UE may store past (validated/reliable) model outputs for which the UE may derive a statistical characterization e.g.</w:t>
      </w:r>
      <w:r>
        <w:rPr>
          <w:color w:val="000000" w:themeColor="text1"/>
        </w:rPr>
        <w:t>,</w:t>
      </w:r>
      <w:r w:rsidRPr="00B75CD5">
        <w:rPr>
          <w:color w:val="000000" w:themeColor="text1"/>
        </w:rPr>
        <w:t xml:space="preserve"> first, second, Nth order moments, etc. These may serve as monitoring metrics used to test the current output e.g.</w:t>
      </w:r>
      <w:r>
        <w:rPr>
          <w:color w:val="000000" w:themeColor="text1"/>
        </w:rPr>
        <w:t>,</w:t>
      </w:r>
      <w:r w:rsidRPr="00B75CD5">
        <w:rPr>
          <w:color w:val="000000" w:themeColor="text1"/>
        </w:rPr>
        <w:t xml:space="preserve"> the UE may test if the current output is similar to the past output set. </w:t>
      </w:r>
    </w:p>
    <w:p w14:paraId="1DACB243" w14:textId="0E4206FB" w:rsidR="00143639" w:rsidRPr="00B75CD5" w:rsidRDefault="00143639" w:rsidP="00B75CD5">
      <w:pPr>
        <w:jc w:val="both"/>
        <w:rPr>
          <w:color w:val="000000" w:themeColor="text1"/>
        </w:rPr>
      </w:pPr>
      <w:r w:rsidRPr="00B75CD5">
        <w:rPr>
          <w:color w:val="000000" w:themeColor="text1"/>
        </w:rPr>
        <w:t>When the monitoring metric is derived elsewhere e.g.</w:t>
      </w:r>
      <w:r>
        <w:rPr>
          <w:color w:val="000000" w:themeColor="text1"/>
        </w:rPr>
        <w:t>,</w:t>
      </w:r>
      <w:r w:rsidRPr="00B75CD5">
        <w:rPr>
          <w:color w:val="000000" w:themeColor="text1"/>
        </w:rPr>
        <w:t xml:space="preserve"> in a PRU, at the LMF, etc, the metric is transferred to the UE via LPP. Model monitoring can be a continuous process in which the model output is periodically evaluated for fitness against the monitoring metric, or can be a process triggered by an event e.g.:</w:t>
      </w:r>
    </w:p>
    <w:p w14:paraId="053F6CFD" w14:textId="77777777" w:rsidR="00143639" w:rsidRPr="00B75CD5" w:rsidRDefault="00143639" w:rsidP="00B75CD5">
      <w:pPr>
        <w:pStyle w:val="ListParagraph"/>
        <w:numPr>
          <w:ilvl w:val="1"/>
          <w:numId w:val="37"/>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An explicit monitoring trigger may be sent by the LMF.</w:t>
      </w:r>
    </w:p>
    <w:p w14:paraId="6D44E5AC" w14:textId="77777777" w:rsidR="00143639" w:rsidRPr="00B75CD5" w:rsidRDefault="00143639" w:rsidP="00B75CD5">
      <w:pPr>
        <w:pStyle w:val="ListParagraph"/>
        <w:numPr>
          <w:ilvl w:val="1"/>
          <w:numId w:val="37"/>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An implicit trigger generated by the UE itself. For example, sudden/severe degradation of link quality may trigger model monitoring.</w:t>
      </w:r>
    </w:p>
    <w:p w14:paraId="072BE76E" w14:textId="77777777" w:rsidR="00143639" w:rsidRPr="00B75CD5" w:rsidRDefault="00143639" w:rsidP="00B75CD5">
      <w:pPr>
        <w:jc w:val="both"/>
        <w:rPr>
          <w:color w:val="000000" w:themeColor="text1"/>
        </w:rPr>
      </w:pPr>
    </w:p>
    <w:p w14:paraId="3A5A28D3" w14:textId="77777777" w:rsidR="00143639" w:rsidRPr="00B75CD5" w:rsidRDefault="00143639" w:rsidP="00B75CD5">
      <w:pPr>
        <w:jc w:val="both"/>
        <w:rPr>
          <w:color w:val="000000" w:themeColor="text1"/>
        </w:rPr>
      </w:pPr>
      <w:r w:rsidRPr="00B75CD5">
        <w:rPr>
          <w:color w:val="000000" w:themeColor="text1"/>
        </w:rPr>
        <w:t>The outcome of model monitoring may be transferred to the NW (together with the output itself) and/or used locally to take associated actions:</w:t>
      </w:r>
    </w:p>
    <w:p w14:paraId="2FDCF388" w14:textId="77777777" w:rsidR="00143639" w:rsidRPr="00B75CD5" w:rsidRDefault="00143639" w:rsidP="00B75CD5">
      <w:pPr>
        <w:pStyle w:val="ListParagraph"/>
        <w:numPr>
          <w:ilvl w:val="1"/>
          <w:numId w:val="37"/>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 xml:space="preserve">trigger a model switch/update, etc. </w:t>
      </w:r>
    </w:p>
    <w:p w14:paraId="4A7769D1" w14:textId="77777777" w:rsidR="00143639" w:rsidRPr="00B75CD5" w:rsidRDefault="00143639" w:rsidP="00B75CD5">
      <w:pPr>
        <w:pStyle w:val="ListParagraph"/>
        <w:numPr>
          <w:ilvl w:val="1"/>
          <w:numId w:val="37"/>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revert to a non-ML variant, etc.</w:t>
      </w:r>
    </w:p>
    <w:p w14:paraId="622366B8" w14:textId="77777777" w:rsidR="00143639" w:rsidRPr="00B75CD5" w:rsidRDefault="00143639" w:rsidP="00B75CD5">
      <w:pPr>
        <w:pStyle w:val="ListParagraph"/>
        <w:numPr>
          <w:ilvl w:val="1"/>
          <w:numId w:val="37"/>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change the PRS configuration, etc.</w:t>
      </w:r>
    </w:p>
    <w:p w14:paraId="03287AFD" w14:textId="77777777" w:rsidR="00143639" w:rsidRPr="00B75CD5" w:rsidRDefault="00143639" w:rsidP="00143639">
      <w:pPr>
        <w:pStyle w:val="ListParagraph"/>
        <w:ind w:left="840"/>
        <w:rPr>
          <w:color w:val="000000" w:themeColor="text1"/>
        </w:rPr>
      </w:pPr>
    </w:p>
    <w:p w14:paraId="4302DCBB" w14:textId="77777777" w:rsidR="00143639" w:rsidRPr="00B75CD5" w:rsidRDefault="00143639" w:rsidP="00B75CD5">
      <w:pPr>
        <w:jc w:val="both"/>
        <w:rPr>
          <w:color w:val="000000" w:themeColor="text1"/>
        </w:rPr>
      </w:pPr>
      <w:r w:rsidRPr="00B75CD5">
        <w:rPr>
          <w:color w:val="000000" w:themeColor="text1"/>
        </w:rPr>
        <w:t>The outcome-based actions may be internal to the UE, or the LMF may assist the UE by indicating the preferred action, depending on the monitoring outcome and tests that led to said outcome.</w:t>
      </w:r>
    </w:p>
    <w:p w14:paraId="2446A3D1" w14:textId="7DCBA7FD" w:rsidR="009E0F8D" w:rsidRPr="009E0F8D" w:rsidRDefault="009E0F8D" w:rsidP="00B75CD5">
      <w:pPr>
        <w:jc w:val="both"/>
        <w:rPr>
          <w:b/>
          <w:bCs/>
          <w:color w:val="000000" w:themeColor="text1"/>
        </w:rPr>
      </w:pPr>
      <w:r>
        <w:rPr>
          <w:b/>
          <w:bCs/>
          <w:color w:val="000000" w:themeColor="text1"/>
        </w:rPr>
        <w:t>Proposal</w:t>
      </w:r>
      <w:r w:rsidR="00553983">
        <w:rPr>
          <w:b/>
          <w:bCs/>
          <w:color w:val="000000" w:themeColor="text1"/>
        </w:rPr>
        <w:t xml:space="preserve"> 8</w:t>
      </w:r>
      <w:r>
        <w:rPr>
          <w:b/>
          <w:bCs/>
          <w:color w:val="000000" w:themeColor="text1"/>
        </w:rPr>
        <w:t xml:space="preserve">: </w:t>
      </w:r>
      <w:r w:rsidRPr="009E0F8D">
        <w:rPr>
          <w:b/>
          <w:bCs/>
          <w:color w:val="000000" w:themeColor="text1"/>
        </w:rPr>
        <w:t xml:space="preserve">For the </w:t>
      </w:r>
      <w:r w:rsidR="00987823">
        <w:rPr>
          <w:b/>
          <w:bCs/>
          <w:color w:val="000000" w:themeColor="text1"/>
        </w:rPr>
        <w:t xml:space="preserve">cases 1 and 2a of the </w:t>
      </w:r>
      <w:r w:rsidRPr="009E0F8D">
        <w:rPr>
          <w:b/>
          <w:bCs/>
          <w:color w:val="000000" w:themeColor="text1"/>
        </w:rPr>
        <w:t>positioning use case, the monitoring procedures should consist of the following</w:t>
      </w:r>
      <w:r w:rsidR="008A7FA2">
        <w:rPr>
          <w:b/>
          <w:bCs/>
          <w:color w:val="000000" w:themeColor="text1"/>
        </w:rPr>
        <w:t xml:space="preserve"> between the UE and the network/LMF</w:t>
      </w:r>
      <w:r w:rsidRPr="009E0F8D">
        <w:rPr>
          <w:b/>
          <w:bCs/>
          <w:color w:val="000000" w:themeColor="text1"/>
        </w:rPr>
        <w:t>:</w:t>
      </w:r>
    </w:p>
    <w:p w14:paraId="44082F29" w14:textId="17BB5565" w:rsidR="009E0F8D" w:rsidRPr="00B75CD5" w:rsidRDefault="009E0F8D" w:rsidP="00B75CD5">
      <w:pPr>
        <w:pStyle w:val="ListParagraph"/>
        <w:numPr>
          <w:ilvl w:val="0"/>
          <w:numId w:val="43"/>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Triggering of monitoring</w:t>
      </w:r>
    </w:p>
    <w:p w14:paraId="14941E29" w14:textId="7FE0D103" w:rsidR="009E0F8D" w:rsidRDefault="009E0F8D" w:rsidP="00B75CD5">
      <w:pPr>
        <w:pStyle w:val="ListParagraph"/>
        <w:numPr>
          <w:ilvl w:val="0"/>
          <w:numId w:val="43"/>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Indication of the monitoring metric</w:t>
      </w:r>
    </w:p>
    <w:p w14:paraId="2AF49057" w14:textId="418FFAE5" w:rsidR="003C49B0" w:rsidRDefault="003C49B0" w:rsidP="00B75CD5">
      <w:pPr>
        <w:pStyle w:val="ListParagraph"/>
        <w:numPr>
          <w:ilvl w:val="0"/>
          <w:numId w:val="43"/>
        </w:numPr>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Providing monitoring data</w:t>
      </w:r>
      <w:r w:rsidR="005A010B">
        <w:rPr>
          <w:rFonts w:ascii="Times New Roman" w:hAnsi="Times New Roman" w:cs="Times New Roman"/>
          <w:b/>
          <w:bCs/>
          <w:color w:val="000000" w:themeColor="text1"/>
          <w:sz w:val="20"/>
          <w:szCs w:val="20"/>
        </w:rPr>
        <w:t xml:space="preserve"> </w:t>
      </w:r>
      <w:r>
        <w:rPr>
          <w:rFonts w:ascii="Times New Roman" w:hAnsi="Times New Roman" w:cs="Times New Roman"/>
          <w:b/>
          <w:bCs/>
          <w:color w:val="000000" w:themeColor="text1"/>
          <w:sz w:val="20"/>
          <w:szCs w:val="20"/>
        </w:rPr>
        <w:t>to the UE</w:t>
      </w:r>
    </w:p>
    <w:p w14:paraId="6565F099" w14:textId="34C80CAD" w:rsidR="00C30B49" w:rsidRPr="00B75CD5" w:rsidRDefault="00B50CAE" w:rsidP="00B75CD5">
      <w:pPr>
        <w:pStyle w:val="ListParagraph"/>
        <w:numPr>
          <w:ilvl w:val="0"/>
          <w:numId w:val="43"/>
        </w:numPr>
        <w:jc w:val="both"/>
        <w:rPr>
          <w:rFonts w:ascii="Times New Roman" w:hAnsi="Times New Roman" w:cs="Times New Roman"/>
          <w:b/>
          <w:color w:val="000000" w:themeColor="text1"/>
          <w:sz w:val="20"/>
          <w:szCs w:val="20"/>
        </w:rPr>
      </w:pPr>
      <w:r>
        <w:rPr>
          <w:rFonts w:ascii="Times New Roman" w:hAnsi="Times New Roman" w:cs="Times New Roman"/>
          <w:b/>
          <w:bCs/>
          <w:color w:val="000000" w:themeColor="text1"/>
          <w:sz w:val="20"/>
          <w:szCs w:val="20"/>
        </w:rPr>
        <w:t>Report</w:t>
      </w:r>
      <w:r w:rsidR="00C30B49">
        <w:rPr>
          <w:rFonts w:ascii="Times New Roman" w:hAnsi="Times New Roman" w:cs="Times New Roman"/>
          <w:b/>
          <w:bCs/>
          <w:color w:val="000000" w:themeColor="text1"/>
          <w:sz w:val="20"/>
          <w:szCs w:val="20"/>
        </w:rPr>
        <w:t xml:space="preserve"> of the monitoring outcomes</w:t>
      </w:r>
      <w:r w:rsidR="001B10A2">
        <w:rPr>
          <w:rFonts w:ascii="Times New Roman" w:hAnsi="Times New Roman" w:cs="Times New Roman"/>
          <w:b/>
          <w:bCs/>
          <w:color w:val="000000" w:themeColor="text1"/>
          <w:sz w:val="20"/>
          <w:szCs w:val="20"/>
        </w:rPr>
        <w:t xml:space="preserve"> and/or model outputs</w:t>
      </w:r>
      <w:r w:rsidR="00542EBD">
        <w:rPr>
          <w:rFonts w:ascii="Times New Roman" w:hAnsi="Times New Roman" w:cs="Times New Roman"/>
          <w:b/>
          <w:bCs/>
          <w:color w:val="000000" w:themeColor="text1"/>
          <w:sz w:val="20"/>
          <w:szCs w:val="20"/>
        </w:rPr>
        <w:t xml:space="preserve"> to the network/LMF</w:t>
      </w:r>
    </w:p>
    <w:p w14:paraId="4C0C1487" w14:textId="42890213" w:rsidR="009E0F8D" w:rsidRDefault="009E0F8D" w:rsidP="00B75CD5">
      <w:pPr>
        <w:pStyle w:val="ListParagraph"/>
        <w:numPr>
          <w:ilvl w:val="0"/>
          <w:numId w:val="43"/>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 xml:space="preserve">Indication of the </w:t>
      </w:r>
      <w:r w:rsidR="00F244A5">
        <w:rPr>
          <w:rFonts w:ascii="Times New Roman" w:hAnsi="Times New Roman" w:cs="Times New Roman"/>
          <w:b/>
          <w:bCs/>
          <w:color w:val="000000" w:themeColor="text1"/>
          <w:sz w:val="20"/>
          <w:szCs w:val="20"/>
        </w:rPr>
        <w:t>(</w:t>
      </w:r>
      <w:r w:rsidRPr="00B75CD5">
        <w:rPr>
          <w:rFonts w:ascii="Times New Roman" w:hAnsi="Times New Roman" w:cs="Times New Roman"/>
          <w:b/>
          <w:color w:val="000000" w:themeColor="text1"/>
          <w:sz w:val="20"/>
          <w:szCs w:val="20"/>
        </w:rPr>
        <w:t>preferred</w:t>
      </w:r>
      <w:r w:rsidR="00F244A5">
        <w:rPr>
          <w:rFonts w:ascii="Times New Roman" w:hAnsi="Times New Roman" w:cs="Times New Roman"/>
          <w:b/>
          <w:bCs/>
          <w:color w:val="000000" w:themeColor="text1"/>
          <w:sz w:val="20"/>
          <w:szCs w:val="20"/>
        </w:rPr>
        <w:t>)</w:t>
      </w:r>
      <w:r w:rsidRPr="00B75CD5">
        <w:rPr>
          <w:rFonts w:ascii="Times New Roman" w:hAnsi="Times New Roman" w:cs="Times New Roman"/>
          <w:b/>
          <w:color w:val="000000" w:themeColor="text1"/>
          <w:sz w:val="20"/>
          <w:szCs w:val="20"/>
        </w:rPr>
        <w:t xml:space="preserve"> actions as a result of monitoring</w:t>
      </w:r>
    </w:p>
    <w:p w14:paraId="5152E631" w14:textId="6972B45A" w:rsidR="00656042" w:rsidRDefault="00656042" w:rsidP="00656042">
      <w:pPr>
        <w:pStyle w:val="Heading2"/>
      </w:pPr>
      <w:r>
        <w:t xml:space="preserve">2.2 </w:t>
      </w:r>
      <w:r w:rsidR="003A6151" w:rsidRPr="00656042" w:rsidDel="00656042">
        <w:t>Model</w:t>
      </w:r>
      <w:r w:rsidR="003A6151" w:rsidDel="00656042">
        <w:t xml:space="preserve"> registration</w:t>
      </w:r>
    </w:p>
    <w:p w14:paraId="536DCA0A" w14:textId="707BE617" w:rsidR="006A3A59" w:rsidRDefault="006A3A59" w:rsidP="00B75CD5">
      <w:pPr>
        <w:jc w:val="both"/>
      </w:pPr>
      <w:r w:rsidRPr="006A3A59">
        <w:t xml:space="preserve">As discussed in the earlier meetings, a model needs to be clearly identified. There could be multiple models in different use cases and even within the same use case i.e., different ML </w:t>
      </w:r>
      <w:r w:rsidR="00E33C51">
        <w:t>m</w:t>
      </w:r>
      <w:r w:rsidRPr="006A3A59">
        <w:t xml:space="preserve">odels </w:t>
      </w:r>
      <w:r w:rsidR="00177AFA">
        <w:t>within</w:t>
      </w:r>
      <w:r w:rsidRPr="006A3A59">
        <w:t xml:space="preserve"> an ML feature</w:t>
      </w:r>
      <w:r>
        <w:t xml:space="preserve">. </w:t>
      </w:r>
      <w:r w:rsidRPr="006A3A59">
        <w:t>Moreover, before downloading a</w:t>
      </w:r>
      <w:r w:rsidR="00427D3E">
        <w:t>n</w:t>
      </w:r>
      <w:r w:rsidRPr="006A3A59">
        <w:t xml:space="preserve"> ML model from a source (e.g., vendor-server or gNB), the ML </w:t>
      </w:r>
      <w:r w:rsidR="00CB2A14">
        <w:t>m</w:t>
      </w:r>
      <w:r w:rsidRPr="006A3A59">
        <w:t xml:space="preserve">odel needs to be verifiable as being from a reliable, secured, and identifiable source. In addition to this, the management of an ML model to ensure the robust operation of the ML feature, it needs to be identified and even configured if necessary. Therefore, there is a need for a ML model registration procedure to identify the model uniquely and allow efficient execution of the corresponding model functionality operations. The registered ML </w:t>
      </w:r>
      <w:r w:rsidR="00D42C8A">
        <w:t>m</w:t>
      </w:r>
      <w:r w:rsidRPr="006A3A59">
        <w:t xml:space="preserve">odel can be stored in a central repository (say in a database, or cloud server) and shall be uniquely identified by a </w:t>
      </w:r>
      <w:r w:rsidR="0000229A">
        <w:t>m</w:t>
      </w:r>
      <w:r w:rsidRPr="006A3A59">
        <w:t>odel ID and the associated information. Additionally, if a model is updated, the model can get a new registration or use the old registration information.</w:t>
      </w:r>
    </w:p>
    <w:p w14:paraId="1EEE1DD1" w14:textId="56022049" w:rsidR="006A3A59" w:rsidRDefault="006A3A59" w:rsidP="006A3A59">
      <w:r w:rsidRPr="00B75CD5">
        <w:rPr>
          <w:b/>
        </w:rPr>
        <w:t xml:space="preserve">Observation </w:t>
      </w:r>
      <w:r w:rsidR="003D4381">
        <w:rPr>
          <w:b/>
          <w:bCs/>
        </w:rPr>
        <w:t>4</w:t>
      </w:r>
      <w:r w:rsidRPr="006A3A59">
        <w:t xml:space="preserve">: Model registration is </w:t>
      </w:r>
      <w:r w:rsidR="00D970AA">
        <w:t xml:space="preserve">at least </w:t>
      </w:r>
      <w:r w:rsidRPr="006A3A59">
        <w:t>needed to enable the model identification procedure</w:t>
      </w:r>
      <w:r>
        <w:t>.</w:t>
      </w:r>
    </w:p>
    <w:p w14:paraId="48A1D033" w14:textId="2A9D8077" w:rsidR="006A3A59" w:rsidRPr="006A3A59" w:rsidRDefault="006A3A59" w:rsidP="00B75CD5">
      <w:r w:rsidRPr="00B75CD5">
        <w:rPr>
          <w:b/>
        </w:rPr>
        <w:t xml:space="preserve">Observation </w:t>
      </w:r>
      <w:r w:rsidR="003D4381">
        <w:rPr>
          <w:b/>
          <w:bCs/>
        </w:rPr>
        <w:t>5</w:t>
      </w:r>
      <w:r w:rsidRPr="006A3A59">
        <w:t>: During model update, the new model may need to be re-registered.</w:t>
      </w:r>
    </w:p>
    <w:p w14:paraId="043AD87A" w14:textId="0FC8A984" w:rsidR="006A3A59" w:rsidRPr="006A3A59" w:rsidRDefault="006A3A59" w:rsidP="00B75CD5">
      <w:pPr>
        <w:jc w:val="both"/>
      </w:pPr>
      <w:r w:rsidRPr="006A3A59">
        <w:lastRenderedPageBreak/>
        <w:t xml:space="preserve">ML model deployment is a function of delivering a trained, validated, and tested ML model to the </w:t>
      </w:r>
      <w:r w:rsidR="001C22CD">
        <w:t>m</w:t>
      </w:r>
      <w:r w:rsidRPr="006A3A59">
        <w:t xml:space="preserve">odel Inference </w:t>
      </w:r>
      <w:r w:rsidR="001C22CD">
        <w:t>operation</w:t>
      </w:r>
      <w:r w:rsidRPr="006A3A59">
        <w:t>. The details of the model deployment are highly dependent on the target ML platform (hardware and software) and this is out of the scope of 3GPP.</w:t>
      </w:r>
    </w:p>
    <w:p w14:paraId="34999433" w14:textId="59E3B3D9" w:rsidR="0036152A" w:rsidRPr="00B75CD5" w:rsidRDefault="006A3A59" w:rsidP="397636B1">
      <w:pPr>
        <w:spacing w:after="0"/>
        <w:rPr>
          <w:strike/>
        </w:rPr>
      </w:pPr>
      <w:r w:rsidRPr="00B75CD5">
        <w:rPr>
          <w:b/>
          <w:bCs/>
        </w:rPr>
        <w:t>Proposal</w:t>
      </w:r>
      <w:r w:rsidR="00BD7513">
        <w:rPr>
          <w:b/>
          <w:bCs/>
        </w:rPr>
        <w:t xml:space="preserve"> 9</w:t>
      </w:r>
      <w:r w:rsidRPr="00B75CD5">
        <w:rPr>
          <w:b/>
          <w:bCs/>
        </w:rPr>
        <w:t xml:space="preserve">: </w:t>
      </w:r>
      <w:r w:rsidR="0067222A" w:rsidRPr="00A7458B">
        <w:rPr>
          <w:b/>
        </w:rPr>
        <w:t xml:space="preserve">RAN2 to discuss further </w:t>
      </w:r>
      <w:r w:rsidR="0067222A" w:rsidRPr="00A7458B">
        <w:rPr>
          <w:b/>
          <w:bCs/>
        </w:rPr>
        <w:t>model deployment aspects in the study</w:t>
      </w:r>
      <w:r w:rsidR="0067222A" w:rsidRPr="00A7458B">
        <w:rPr>
          <w:b/>
        </w:rPr>
        <w:t xml:space="preserve"> arising from m</w:t>
      </w:r>
      <w:r w:rsidRPr="00B75CD5">
        <w:rPr>
          <w:b/>
          <w:bCs/>
        </w:rPr>
        <w:t>odel configuration and deployment issues.</w:t>
      </w:r>
    </w:p>
    <w:p w14:paraId="1461F4AC" w14:textId="5CB234D0" w:rsidR="00271076" w:rsidRDefault="00271076" w:rsidP="00B75CD5">
      <w:pPr>
        <w:pStyle w:val="Heading2"/>
      </w:pPr>
      <w:r w:rsidDel="00A448D6">
        <w:t>2.</w:t>
      </w:r>
      <w:r w:rsidR="006F36C3">
        <w:t>3</w:t>
      </w:r>
      <w:r>
        <w:t xml:space="preserve"> </w:t>
      </w:r>
      <w:r w:rsidR="00E734CA">
        <w:t>AI</w:t>
      </w:r>
      <w:r>
        <w:t xml:space="preserve">ML </w:t>
      </w:r>
      <w:r w:rsidRPr="00054139">
        <w:t>model update</w:t>
      </w:r>
      <w:r w:rsidRPr="00054139" w:rsidDel="00054139">
        <w:t xml:space="preserve"> </w:t>
      </w:r>
    </w:p>
    <w:p w14:paraId="0CF41BCA" w14:textId="3A29F845" w:rsidR="00271076" w:rsidRDefault="00784B86" w:rsidP="00271076">
      <w:pPr>
        <w:jc w:val="both"/>
      </w:pPr>
      <w:r>
        <w:t xml:space="preserve">AIML models can be updated </w:t>
      </w:r>
      <w:r w:rsidR="00507C50">
        <w:t xml:space="preserve">to </w:t>
      </w:r>
      <w:r w:rsidR="00E65D15">
        <w:t>improve the</w:t>
      </w:r>
      <w:r w:rsidR="00507C50">
        <w:t xml:space="preserve"> performance </w:t>
      </w:r>
      <w:r w:rsidR="00B655F6">
        <w:t xml:space="preserve">of an AIML-enabled </w:t>
      </w:r>
      <w:r w:rsidR="00E269D0">
        <w:t>functionality/feature</w:t>
      </w:r>
      <w:r w:rsidR="00C01505">
        <w:t>.</w:t>
      </w:r>
      <w:r w:rsidR="00520EAC">
        <w:t xml:space="preserve"> </w:t>
      </w:r>
      <w:r w:rsidR="00AB373E">
        <w:t>I</w:t>
      </w:r>
      <w:r w:rsidR="00271076" w:rsidRPr="004E6A46">
        <w:t xml:space="preserve">t is not </w:t>
      </w:r>
      <w:r w:rsidR="00E84B02">
        <w:t xml:space="preserve">yet </w:t>
      </w:r>
      <w:r w:rsidR="00106D28">
        <w:t>well-defined</w:t>
      </w:r>
      <w:r w:rsidR="006C0F4D">
        <w:t xml:space="preserve"> </w:t>
      </w:r>
      <w:r w:rsidR="00271076" w:rsidRPr="004E6A46">
        <w:t xml:space="preserve">what kind of information needs to be provided in the model update </w:t>
      </w:r>
      <w:r w:rsidR="00271076">
        <w:t>indication/signal/</w:t>
      </w:r>
      <w:r w:rsidR="00271076" w:rsidRPr="004E6A46" w:rsidDel="003D3588">
        <w:t>command</w:t>
      </w:r>
      <w:r w:rsidR="00271076" w:rsidRPr="004E6A46">
        <w:t>. Those may include instructions on how to update the model.</w:t>
      </w:r>
    </w:p>
    <w:p w14:paraId="798B99C5" w14:textId="775616F1" w:rsidR="001053DE" w:rsidRPr="00180A42" w:rsidRDefault="001053DE" w:rsidP="00271076">
      <w:pPr>
        <w:jc w:val="both"/>
        <w:rPr>
          <w:b/>
          <w:bCs/>
        </w:rPr>
      </w:pPr>
      <w:r w:rsidRPr="00180A42">
        <w:rPr>
          <w:b/>
          <w:bCs/>
        </w:rPr>
        <w:t>Observation</w:t>
      </w:r>
      <w:r w:rsidR="001D2594">
        <w:rPr>
          <w:b/>
          <w:bCs/>
        </w:rPr>
        <w:t xml:space="preserve"> </w:t>
      </w:r>
      <w:r w:rsidR="003D4381">
        <w:rPr>
          <w:b/>
          <w:bCs/>
        </w:rPr>
        <w:t>6</w:t>
      </w:r>
      <w:r w:rsidRPr="00180A42">
        <w:rPr>
          <w:b/>
          <w:bCs/>
        </w:rPr>
        <w:t xml:space="preserve">: </w:t>
      </w:r>
      <w:r w:rsidR="009832F8" w:rsidRPr="00BA6D1B">
        <w:t>The</w:t>
      </w:r>
      <w:r w:rsidR="00A506C1" w:rsidRPr="00BA6D1B">
        <w:t xml:space="preserve"> required</w:t>
      </w:r>
      <w:r w:rsidR="009832F8" w:rsidRPr="00BA6D1B">
        <w:t xml:space="preserve"> </w:t>
      </w:r>
      <w:r w:rsidR="004A5690" w:rsidRPr="00BA6D1B">
        <w:t>information associated with a model update</w:t>
      </w:r>
      <w:r w:rsidR="00520E2F" w:rsidRPr="00BA6D1B">
        <w:t xml:space="preserve"> and the model update procedure</w:t>
      </w:r>
      <w:r w:rsidR="004A5690" w:rsidRPr="00BA6D1B">
        <w:t xml:space="preserve"> </w:t>
      </w:r>
      <w:r w:rsidR="00A506C1" w:rsidRPr="00BA6D1B">
        <w:t>is not yet well-defined</w:t>
      </w:r>
      <w:r w:rsidR="00520E2F" w:rsidRPr="00BA6D1B">
        <w:t>.</w:t>
      </w:r>
    </w:p>
    <w:p w14:paraId="1B5C2CCE" w14:textId="6CD97A3D" w:rsidR="00EB73FD" w:rsidRDefault="00EB73FD" w:rsidP="00271076">
      <w:pPr>
        <w:jc w:val="both"/>
        <w:rPr>
          <w:b/>
          <w:bCs/>
        </w:rPr>
      </w:pPr>
      <w:r>
        <w:rPr>
          <w:b/>
          <w:bCs/>
        </w:rPr>
        <w:t>Proposal</w:t>
      </w:r>
      <w:r w:rsidR="001811DC">
        <w:rPr>
          <w:b/>
          <w:bCs/>
        </w:rPr>
        <w:t xml:space="preserve"> 10</w:t>
      </w:r>
      <w:r>
        <w:rPr>
          <w:b/>
          <w:bCs/>
        </w:rPr>
        <w:t>: RAN2 to defin</w:t>
      </w:r>
      <w:r w:rsidR="00FC0A66">
        <w:rPr>
          <w:b/>
          <w:bCs/>
        </w:rPr>
        <w:t>e</w:t>
      </w:r>
      <w:r>
        <w:rPr>
          <w:b/>
          <w:bCs/>
        </w:rPr>
        <w:t xml:space="preserve"> </w:t>
      </w:r>
      <w:r w:rsidR="00FC0A66">
        <w:rPr>
          <w:b/>
          <w:bCs/>
        </w:rPr>
        <w:t xml:space="preserve">the meaning of </w:t>
      </w:r>
      <w:r>
        <w:rPr>
          <w:b/>
          <w:bCs/>
        </w:rPr>
        <w:t>model update.</w:t>
      </w:r>
    </w:p>
    <w:p w14:paraId="0BDADBCB" w14:textId="6A284002" w:rsidR="00271076" w:rsidRDefault="00271076" w:rsidP="00271076">
      <w:pPr>
        <w:jc w:val="both"/>
        <w:rPr>
          <w:b/>
        </w:rPr>
      </w:pPr>
      <w:r w:rsidRPr="004E6A46">
        <w:rPr>
          <w:b/>
          <w:bCs/>
        </w:rPr>
        <w:t xml:space="preserve">Proposal </w:t>
      </w:r>
      <w:r w:rsidR="00EC4D01">
        <w:rPr>
          <w:b/>
          <w:bCs/>
        </w:rPr>
        <w:t>1</w:t>
      </w:r>
      <w:r w:rsidR="001811DC">
        <w:rPr>
          <w:b/>
          <w:bCs/>
        </w:rPr>
        <w:t>1</w:t>
      </w:r>
      <w:r w:rsidRPr="004E6A46">
        <w:rPr>
          <w:b/>
          <w:bCs/>
        </w:rPr>
        <w:t xml:space="preserve">: </w:t>
      </w:r>
      <w:r w:rsidRPr="00746A4B">
        <w:rPr>
          <w:b/>
        </w:rPr>
        <w:t>RAN2 to study the signalling</w:t>
      </w:r>
      <w:r w:rsidRPr="00EB7D50">
        <w:rPr>
          <w:b/>
        </w:rPr>
        <w:t xml:space="preserve"> mechanism for</w:t>
      </w:r>
      <w:r w:rsidRPr="004C55FB">
        <w:rPr>
          <w:b/>
        </w:rPr>
        <w:t xml:space="preserve"> </w:t>
      </w:r>
      <w:r w:rsidR="001811DC">
        <w:rPr>
          <w:b/>
        </w:rPr>
        <w:t>needed to enable model update.</w:t>
      </w:r>
      <w:r w:rsidR="00885EE6">
        <w:rPr>
          <w:b/>
        </w:rPr>
        <w:t xml:space="preserve"> </w:t>
      </w:r>
    </w:p>
    <w:p w14:paraId="130C1863" w14:textId="77777777" w:rsidR="006C16FD" w:rsidRDefault="006C16FD" w:rsidP="005A0252">
      <w:pPr>
        <w:jc w:val="both"/>
        <w:rPr>
          <w:b/>
        </w:rPr>
      </w:pPr>
    </w:p>
    <w:p w14:paraId="27CBE76E" w14:textId="43312BD3" w:rsidR="00CB4E28" w:rsidRPr="006E13D1" w:rsidRDefault="00CB4E28" w:rsidP="00B75CD5">
      <w:pPr>
        <w:pStyle w:val="Heading2"/>
      </w:pPr>
      <w:bookmarkStart w:id="0" w:name="_Hlk117759410"/>
      <w:r>
        <w:t>2</w:t>
      </w:r>
      <w:r w:rsidRPr="006E13D1">
        <w:t>.</w:t>
      </w:r>
      <w:r w:rsidR="006F36C3">
        <w:t>4</w:t>
      </w:r>
      <w:r>
        <w:t xml:space="preserve"> Procedures for handling </w:t>
      </w:r>
      <w:r w:rsidRPr="00E328DB">
        <w:t xml:space="preserve">ML-enabled </w:t>
      </w:r>
      <w:r>
        <w:t>features</w:t>
      </w:r>
      <w:r w:rsidR="00976974">
        <w:t xml:space="preserve"> </w:t>
      </w:r>
      <w:r w:rsidRPr="00E328DB">
        <w:t>during UE handover</w:t>
      </w:r>
      <w:r>
        <w:t xml:space="preserve"> </w:t>
      </w:r>
      <w:bookmarkEnd w:id="0"/>
    </w:p>
    <w:tbl>
      <w:tblPr>
        <w:tblStyle w:val="TableGrid"/>
        <w:tblW w:w="0" w:type="auto"/>
        <w:tblLook w:val="04A0" w:firstRow="1" w:lastRow="0" w:firstColumn="1" w:lastColumn="0" w:noHBand="0" w:noVBand="1"/>
      </w:tblPr>
      <w:tblGrid>
        <w:gridCol w:w="9631"/>
      </w:tblGrid>
      <w:tr w:rsidR="00CB4E28" w14:paraId="1FED126E" w14:textId="77777777" w:rsidTr="0056186C">
        <w:tc>
          <w:tcPr>
            <w:tcW w:w="9631" w:type="dxa"/>
          </w:tcPr>
          <w:p w14:paraId="547A25AD" w14:textId="77777777" w:rsidR="00CB4E28" w:rsidRPr="00CB677F" w:rsidRDefault="00CB4E28" w:rsidP="0056186C">
            <w:pPr>
              <w:tabs>
                <w:tab w:val="left" w:pos="720"/>
                <w:tab w:val="left" w:pos="1440"/>
                <w:tab w:val="left" w:pos="2160"/>
              </w:tabs>
              <w:ind w:left="360"/>
              <w:jc w:val="both"/>
              <w:rPr>
                <w:rFonts w:eastAsia="DengXian"/>
                <w:color w:val="0070C0"/>
                <w:highlight w:val="green"/>
                <w:lang w:eastAsia="zh-CN"/>
              </w:rPr>
            </w:pPr>
            <w:r w:rsidRPr="00E520F3">
              <w:rPr>
                <w:rFonts w:eastAsia="DengXian" w:hint="eastAsia"/>
                <w:color w:val="0070C0"/>
                <w:highlight w:val="green"/>
                <w:lang w:eastAsia="zh-CN"/>
              </w:rPr>
              <w:t>A</w:t>
            </w:r>
            <w:r w:rsidRPr="00CB677F">
              <w:rPr>
                <w:rFonts w:eastAsia="DengXian"/>
                <w:color w:val="0070C0"/>
                <w:highlight w:val="green"/>
                <w:lang w:eastAsia="zh-CN"/>
              </w:rPr>
              <w:t>greement (RAN1#110bis-e)</w:t>
            </w:r>
          </w:p>
          <w:p w14:paraId="6D0438F5" w14:textId="77777777" w:rsidR="00CB4E28" w:rsidRPr="0058338A" w:rsidRDefault="00CB4E28" w:rsidP="0056186C">
            <w:pPr>
              <w:ind w:left="360"/>
              <w:jc w:val="both"/>
            </w:pPr>
            <w:r w:rsidRPr="0058338A">
              <w:t>Study various approaches for achieving good performance across different scenarios/configurations/sites, including</w:t>
            </w:r>
          </w:p>
          <w:p w14:paraId="560A0A69" w14:textId="77777777" w:rsidR="00CB4E28" w:rsidRPr="0058338A" w:rsidRDefault="00CB4E28" w:rsidP="0056186C">
            <w:pPr>
              <w:numPr>
                <w:ilvl w:val="2"/>
                <w:numId w:val="24"/>
              </w:numPr>
              <w:spacing w:after="0"/>
              <w:ind w:left="1560"/>
              <w:jc w:val="both"/>
            </w:pPr>
            <w:r w:rsidRPr="0058338A">
              <w:t>Model generalization, i.e., using one model that is generalizable to different scenarios/configurations/sites</w:t>
            </w:r>
          </w:p>
          <w:p w14:paraId="5A3E3E47" w14:textId="77777777" w:rsidR="00CB4E28" w:rsidRPr="0058338A" w:rsidRDefault="00CB4E28" w:rsidP="0056186C">
            <w:pPr>
              <w:numPr>
                <w:ilvl w:val="2"/>
                <w:numId w:val="24"/>
              </w:numPr>
              <w:spacing w:after="0"/>
              <w:ind w:left="1560"/>
              <w:jc w:val="both"/>
            </w:pPr>
            <w:r w:rsidRPr="0058338A">
              <w:t>Model switching, i.e., switching among a group of models where each model is for a particular scenario/configuration/site</w:t>
            </w:r>
          </w:p>
          <w:p w14:paraId="20E8055C" w14:textId="77777777" w:rsidR="00CB4E28" w:rsidRPr="0058338A" w:rsidRDefault="00CB4E28" w:rsidP="0056186C">
            <w:pPr>
              <w:numPr>
                <w:ilvl w:val="3"/>
                <w:numId w:val="24"/>
              </w:numPr>
              <w:spacing w:after="0"/>
              <w:ind w:left="1980"/>
              <w:jc w:val="both"/>
            </w:pPr>
            <w:r w:rsidRPr="0058338A">
              <w:t>[Models in a group of models may have varying model structures, share a common model structure, or partially share a common sub-structure. Models in a group of models may have different input/output format and/or different pre-/post-processing.]</w:t>
            </w:r>
          </w:p>
          <w:p w14:paraId="00224C8E" w14:textId="77777777" w:rsidR="00CB4E28" w:rsidRPr="0058338A" w:rsidRDefault="00CB4E28" w:rsidP="0056186C">
            <w:pPr>
              <w:numPr>
                <w:ilvl w:val="2"/>
                <w:numId w:val="24"/>
              </w:numPr>
              <w:spacing w:after="0"/>
              <w:ind w:left="1560"/>
              <w:jc w:val="both"/>
            </w:pPr>
            <w:r w:rsidRPr="0058338A">
              <w:rPr>
                <w:rFonts w:hint="eastAsia"/>
              </w:rPr>
              <w:t>M</w:t>
            </w:r>
            <w:r w:rsidRPr="0058338A">
              <w:t>odel update, i.e., using one model whose parameters are flexibly updated as the scenario/configuration/site that the device experiences changes over time. Fine-tuning is one example.</w:t>
            </w:r>
          </w:p>
          <w:p w14:paraId="3EDF848E" w14:textId="77777777" w:rsidR="00CB4E28" w:rsidRDefault="00CB4E28" w:rsidP="0056186C">
            <w:pPr>
              <w:spacing w:after="0"/>
              <w:jc w:val="both"/>
              <w:rPr>
                <w:sz w:val="24"/>
                <w:szCs w:val="24"/>
              </w:rPr>
            </w:pPr>
          </w:p>
        </w:tc>
      </w:tr>
    </w:tbl>
    <w:p w14:paraId="64E8DBD4" w14:textId="77777777" w:rsidR="00CB4E28" w:rsidRDefault="00CB4E28" w:rsidP="00CB4E28">
      <w:pPr>
        <w:spacing w:after="0"/>
        <w:jc w:val="both"/>
        <w:rPr>
          <w:sz w:val="24"/>
          <w:szCs w:val="24"/>
        </w:rPr>
      </w:pPr>
    </w:p>
    <w:p w14:paraId="544633FF" w14:textId="505E2517" w:rsidR="00CB4E28" w:rsidRPr="004E6A46" w:rsidRDefault="00CB4E28" w:rsidP="00CB4E28">
      <w:pPr>
        <w:spacing w:after="0"/>
        <w:jc w:val="both"/>
      </w:pPr>
      <w:r w:rsidRPr="004E6A46">
        <w:t xml:space="preserve">When UE moves, </w:t>
      </w:r>
      <w:r>
        <w:t>it will be handed over</w:t>
      </w:r>
      <w:r w:rsidRPr="004E6A46">
        <w:t xml:space="preserve"> between cells</w:t>
      </w:r>
      <w:r w:rsidR="00E965B9">
        <w:t>.</w:t>
      </w:r>
      <w:r w:rsidRPr="004E6A46" w:rsidDel="00E965B9">
        <w:t xml:space="preserve"> </w:t>
      </w:r>
      <w:r w:rsidRPr="004E6A46">
        <w:t xml:space="preserve">As part of handovers, and especially if UE </w:t>
      </w:r>
      <w:r>
        <w:t>is being instructed by the network to move</w:t>
      </w:r>
      <w:r w:rsidRPr="004E6A46">
        <w:t xml:space="preserve"> to another frequency, the radio environment may change significant</w:t>
      </w:r>
      <w:r>
        <w:t>ly</w:t>
      </w:r>
      <w:r w:rsidRPr="004E6A46">
        <w:t xml:space="preserve">, </w:t>
      </w:r>
      <w:r>
        <w:t>which can impact the performance of the AIML</w:t>
      </w:r>
      <w:r w:rsidR="0083662D">
        <w:t xml:space="preserve">-enabled features </w:t>
      </w:r>
      <w:r>
        <w:t>supported by the UE</w:t>
      </w:r>
      <w:r w:rsidRPr="004E6A46">
        <w:t xml:space="preserve">. It is important to ensure that </w:t>
      </w:r>
      <w:r w:rsidR="00E900C3">
        <w:t xml:space="preserve">the performance requirements for the ML-enabled features are meet </w:t>
      </w:r>
      <w:r w:rsidRPr="004E6A46">
        <w:t xml:space="preserve">during and after UE’s handovers. </w:t>
      </w:r>
      <w:r w:rsidR="00AB3506">
        <w:t>Thus, it</w:t>
      </w:r>
      <w:r w:rsidRPr="004E6A46">
        <w:t xml:space="preserve"> is also important for RAN2 to study mechanisms to support </w:t>
      </w:r>
      <w:r w:rsidR="007F3055">
        <w:t xml:space="preserve">the continuation of the </w:t>
      </w:r>
      <w:r w:rsidRPr="004E6A46">
        <w:t>ML</w:t>
      </w:r>
      <w:r w:rsidR="007F3055">
        <w:t xml:space="preserve">-enabled feature </w:t>
      </w:r>
      <w:r w:rsidRPr="004E6A46">
        <w:t>during UE’s mobility and especially during handovers when radio environment and network parameters may change significantly.</w:t>
      </w:r>
      <w:r w:rsidR="0013484A">
        <w:t xml:space="preserve"> </w:t>
      </w:r>
    </w:p>
    <w:p w14:paraId="2445B1A1" w14:textId="77777777" w:rsidR="00CB4E28" w:rsidRPr="004E6A46" w:rsidRDefault="00CB4E28" w:rsidP="00CB4E28">
      <w:pPr>
        <w:spacing w:after="0"/>
        <w:jc w:val="both"/>
      </w:pPr>
    </w:p>
    <w:p w14:paraId="7A77D7BF" w14:textId="305B2E2E" w:rsidR="00CB4E28" w:rsidRPr="004E6A46" w:rsidRDefault="00CB4E28" w:rsidP="00CB4E28">
      <w:pPr>
        <w:spacing w:after="0"/>
        <w:jc w:val="both"/>
      </w:pPr>
      <w:r w:rsidRPr="004E6A46">
        <w:t>An option</w:t>
      </w:r>
      <w:r w:rsidRPr="004E6A46" w:rsidDel="004F78E5">
        <w:t xml:space="preserve"> </w:t>
      </w:r>
      <w:r w:rsidR="004F78E5">
        <w:t>could be</w:t>
      </w:r>
      <w:r w:rsidR="004F78E5" w:rsidRPr="004E6A46">
        <w:t xml:space="preserve"> </w:t>
      </w:r>
      <w:r w:rsidRPr="004E6A46">
        <w:t>to prepare the required ML context in the UE beforehand, when a handover between ML context boundaries is probable, so that after the handover the UE can quickly switch to the correct new ML context. This may include, for example, switching between two ML models.</w:t>
      </w:r>
    </w:p>
    <w:p w14:paraId="629CAB27" w14:textId="77777777" w:rsidR="00CB4E28" w:rsidRPr="004E6A46" w:rsidRDefault="00CB4E28" w:rsidP="00CB4E28">
      <w:pPr>
        <w:spacing w:after="0"/>
        <w:jc w:val="both"/>
      </w:pPr>
    </w:p>
    <w:p w14:paraId="2F5EDF3F" w14:textId="77CB98A4" w:rsidR="00CB4E28" w:rsidRPr="004E6A46" w:rsidRDefault="00CB4E28" w:rsidP="00CB4E28">
      <w:pPr>
        <w:spacing w:after="0"/>
        <w:jc w:val="both"/>
      </w:pPr>
      <w:r w:rsidRPr="004E6A46">
        <w:rPr>
          <w:b/>
        </w:rPr>
        <w:t>Observation</w:t>
      </w:r>
      <w:r w:rsidRPr="004E6A46">
        <w:rPr>
          <w:b/>
          <w:bCs/>
        </w:rPr>
        <w:t xml:space="preserve"> </w:t>
      </w:r>
      <w:r w:rsidR="00E041E6">
        <w:rPr>
          <w:b/>
          <w:bCs/>
        </w:rPr>
        <w:t>7</w:t>
      </w:r>
      <w:r w:rsidRPr="004E6A46">
        <w:rPr>
          <w:b/>
        </w:rPr>
        <w:t>:</w:t>
      </w:r>
      <w:r w:rsidRPr="004E6A46">
        <w:t xml:space="preserve"> Procedures for ML-enabled features during UE handover rely on model (de)activation and switching and related preparations. </w:t>
      </w:r>
    </w:p>
    <w:p w14:paraId="65A732D3" w14:textId="77777777" w:rsidR="00CB4E28" w:rsidRPr="00203E38" w:rsidRDefault="00CB4E28" w:rsidP="00CB4E28">
      <w:pPr>
        <w:spacing w:after="0"/>
        <w:jc w:val="both"/>
        <w:rPr>
          <w:sz w:val="24"/>
          <w:szCs w:val="24"/>
        </w:rPr>
      </w:pPr>
    </w:p>
    <w:p w14:paraId="5A55B8AB" w14:textId="158EED54" w:rsidR="00CB4E28" w:rsidRPr="00E520F3" w:rsidRDefault="00CB4E28" w:rsidP="00CB4E28">
      <w:pPr>
        <w:jc w:val="both"/>
      </w:pPr>
      <w:r>
        <w:rPr>
          <w:rFonts w:eastAsia="Batang" w:cs="Arial"/>
        </w:rPr>
        <w:t>Furthermore, d</w:t>
      </w:r>
      <w:r w:rsidRPr="00E520F3">
        <w:rPr>
          <w:rFonts w:eastAsia="Batang" w:cs="Arial"/>
        </w:rPr>
        <w:t>uring</w:t>
      </w:r>
      <w:r w:rsidRPr="005985F5">
        <w:rPr>
          <w:rFonts w:eastAsia="Batang" w:cs="Arial"/>
        </w:rPr>
        <w:t xml:space="preserve"> the RAN1 meeting different approaches were discussed for achieving good performance for the ML-enabled function</w:t>
      </w:r>
      <w:r w:rsidR="009119DB">
        <w:rPr>
          <w:rFonts w:eastAsia="Batang" w:cs="Arial"/>
        </w:rPr>
        <w:t>ality</w:t>
      </w:r>
      <w:r w:rsidRPr="005985F5">
        <w:rPr>
          <w:rFonts w:eastAsia="Batang" w:cs="Arial"/>
        </w:rPr>
        <w:t>. The first one, model gener</w:t>
      </w:r>
      <w:r w:rsidRPr="00CB677F">
        <w:rPr>
          <w:rFonts w:eastAsia="Batang" w:cs="Arial"/>
        </w:rPr>
        <w:t>alization, suggests using a common model to cover a wide variety of scenarios and train a model with this assumption</w:t>
      </w:r>
      <w:r>
        <w:rPr>
          <w:rFonts w:eastAsia="Batang" w:cs="Arial"/>
        </w:rPr>
        <w:t xml:space="preserve">. However, </w:t>
      </w:r>
      <w:r w:rsidRPr="00CB677F">
        <w:rPr>
          <w:rFonts w:eastAsia="Batang" w:cs="Arial"/>
        </w:rPr>
        <w:t>in many cases a generalized ML model may not be found or even impossible to achieve as the number of ce</w:t>
      </w:r>
      <w:r w:rsidRPr="003B113B">
        <w:rPr>
          <w:rFonts w:eastAsia="Batang" w:cs="Arial"/>
        </w:rPr>
        <w:t>ll-specific configurations of parameters (antenna panel configuration, reference signal types and their transmission configurations, etc.,) are too large</w:t>
      </w:r>
      <w:r>
        <w:rPr>
          <w:rFonts w:eastAsia="Batang" w:cs="Arial"/>
        </w:rPr>
        <w:t>. Thus,</w:t>
      </w:r>
      <w:r w:rsidRPr="003B113B">
        <w:rPr>
          <w:rFonts w:eastAsia="Batang" w:cs="Arial"/>
        </w:rPr>
        <w:t xml:space="preserve"> training such a model </w:t>
      </w:r>
      <w:r>
        <w:rPr>
          <w:rFonts w:eastAsia="Batang" w:cs="Arial"/>
        </w:rPr>
        <w:t>might not be feasible</w:t>
      </w:r>
      <w:r w:rsidRPr="00E520F3">
        <w:rPr>
          <w:rFonts w:eastAsia="Batang" w:cs="Arial"/>
        </w:rPr>
        <w:t xml:space="preserve">. The second approach allows to select a different ML model tuned for a given purpose and switch to it. Third </w:t>
      </w:r>
      <w:r w:rsidRPr="00E520F3">
        <w:rPr>
          <w:rFonts w:eastAsia="Batang" w:cs="Arial"/>
        </w:rPr>
        <w:lastRenderedPageBreak/>
        <w:t>approach allows to update the parameters for the model. It seems that depending on a given use-case any of the three approaches may be applied and we need to discuss these further.</w:t>
      </w:r>
    </w:p>
    <w:p w14:paraId="259A672B" w14:textId="1511CCB3" w:rsidR="00CB4E28" w:rsidRDefault="00CB4E28" w:rsidP="00CB4E28">
      <w:pPr>
        <w:spacing w:after="0"/>
        <w:jc w:val="both"/>
        <w:rPr>
          <w:rFonts w:eastAsia="Batang" w:cs="Arial"/>
        </w:rPr>
      </w:pPr>
      <w:r w:rsidRPr="00E520F3">
        <w:t>During a HO/mobility procedure each of the above approaches come into play as the ML model functionality may be mismatched between the source and target cell. In the case of a</w:t>
      </w:r>
      <w:r w:rsidRPr="00E520F3">
        <w:rPr>
          <w:rFonts w:eastAsia="Batang" w:cs="Arial"/>
        </w:rPr>
        <w:t xml:space="preserve"> UE-side (AI/ML) model or </w:t>
      </w:r>
      <w:r w:rsidR="00165862">
        <w:rPr>
          <w:rFonts w:eastAsia="Batang" w:cs="Arial"/>
        </w:rPr>
        <w:t>t</w:t>
      </w:r>
      <w:r w:rsidRPr="00E520F3">
        <w:rPr>
          <w:rFonts w:eastAsia="Batang" w:cs="Arial"/>
        </w:rPr>
        <w:t>wo-sided (AI/ML) model this needs an assessment of the following aspects:</w:t>
      </w:r>
    </w:p>
    <w:p w14:paraId="2F749771" w14:textId="77777777" w:rsidR="00CB4E28" w:rsidRDefault="00CB4E28" w:rsidP="00CB4E28">
      <w:pPr>
        <w:spacing w:after="0"/>
        <w:jc w:val="both"/>
        <w:rPr>
          <w:rFonts w:eastAsia="Batang" w:cs="Arial"/>
        </w:rPr>
      </w:pPr>
    </w:p>
    <w:p w14:paraId="26E29415" w14:textId="77777777" w:rsidR="00CB4E28" w:rsidRDefault="00CB4E28" w:rsidP="00CB4E28">
      <w:pPr>
        <w:pStyle w:val="ListParagraph"/>
        <w:numPr>
          <w:ilvl w:val="2"/>
          <w:numId w:val="24"/>
        </w:numPr>
        <w:jc w:val="both"/>
        <w:rPr>
          <w:rFonts w:ascii="Times New Roman" w:eastAsia="Times New Roman" w:hAnsi="Times New Roman" w:cs="Times New Roman"/>
          <w:sz w:val="20"/>
          <w:szCs w:val="20"/>
          <w:lang w:val="en-GB"/>
        </w:rPr>
      </w:pPr>
      <w:r w:rsidRPr="0049505D">
        <w:rPr>
          <w:rFonts w:ascii="Times New Roman" w:eastAsia="Times New Roman" w:hAnsi="Times New Roman" w:cs="Times New Roman"/>
          <w:sz w:val="20"/>
          <w:szCs w:val="20"/>
          <w:lang w:val="en-GB"/>
        </w:rPr>
        <w:t>detection of mismatch in ML functionality between the source and target cell(s) - for example, there are functionality differences between the source and target cell ML models that need to be resolved</w:t>
      </w:r>
    </w:p>
    <w:p w14:paraId="5D57AEC9" w14:textId="77777777" w:rsidR="00CB4E28" w:rsidRPr="0049505D" w:rsidRDefault="00CB4E28" w:rsidP="00CB4E28">
      <w:pPr>
        <w:pStyle w:val="ListParagraph"/>
        <w:numPr>
          <w:ilvl w:val="2"/>
          <w:numId w:val="24"/>
        </w:numPr>
        <w:jc w:val="both"/>
        <w:rPr>
          <w:rFonts w:ascii="Times New Roman" w:eastAsia="Times New Roman" w:hAnsi="Times New Roman" w:cs="Times New Roman"/>
          <w:sz w:val="20"/>
          <w:szCs w:val="20"/>
          <w:lang w:val="en-GB"/>
        </w:rPr>
      </w:pPr>
      <w:r w:rsidRPr="00962281">
        <w:rPr>
          <w:rFonts w:ascii="Times New Roman" w:eastAsia="Times New Roman" w:hAnsi="Times New Roman" w:cs="Times New Roman"/>
          <w:sz w:val="20"/>
          <w:szCs w:val="20"/>
          <w:lang w:val="en-GB"/>
        </w:rPr>
        <w:t>harmonizing (e.g., switching) the difference in ML functionality between the source and target cell ML models</w:t>
      </w:r>
    </w:p>
    <w:p w14:paraId="07D947F7" w14:textId="77777777" w:rsidR="00CB4E28" w:rsidRDefault="00CB4E28" w:rsidP="00CB4E28">
      <w:pPr>
        <w:spacing w:after="0"/>
        <w:jc w:val="both"/>
        <w:rPr>
          <w:rFonts w:eastAsia="Batang" w:cs="Arial"/>
        </w:rPr>
      </w:pPr>
    </w:p>
    <w:p w14:paraId="35AA7445" w14:textId="5F7AF75B" w:rsidR="00CB4E28" w:rsidRPr="00962281" w:rsidRDefault="00CB4E28" w:rsidP="00CB4E28">
      <w:pPr>
        <w:spacing w:after="0"/>
        <w:jc w:val="both"/>
      </w:pPr>
      <w:r w:rsidRPr="00962281">
        <w:t xml:space="preserve">In sum, to ensure seamless ML model operation during handover there are impacts to signalling procedures that have to be </w:t>
      </w:r>
      <w:r w:rsidR="00A30067">
        <w:t>aligned</w:t>
      </w:r>
      <w:r w:rsidRPr="00962281">
        <w:t xml:space="preserve"> between gNB and UE.</w:t>
      </w:r>
    </w:p>
    <w:p w14:paraId="673B54FA" w14:textId="77777777" w:rsidR="00CB4E28" w:rsidRPr="00962281" w:rsidRDefault="00CB4E28" w:rsidP="00CB4E28">
      <w:pPr>
        <w:spacing w:after="0"/>
        <w:jc w:val="both"/>
      </w:pPr>
    </w:p>
    <w:p w14:paraId="6A37F9D2" w14:textId="4B6225CB" w:rsidR="00CB4E28" w:rsidRDefault="00CB4E28" w:rsidP="00CB4E28">
      <w:pPr>
        <w:spacing w:after="0"/>
        <w:jc w:val="both"/>
      </w:pPr>
      <w:r w:rsidRPr="00701FD6">
        <w:rPr>
          <w:b/>
        </w:rPr>
        <w:t xml:space="preserve">Observation </w:t>
      </w:r>
      <w:r w:rsidR="00327A50">
        <w:rPr>
          <w:b/>
        </w:rPr>
        <w:t>8</w:t>
      </w:r>
      <w:r w:rsidRPr="00962281">
        <w:t>: Continuation of ML functionality during a HO scenario requires an assessment of gap/mismatch of the ML functionality between the source and target cells.</w:t>
      </w:r>
    </w:p>
    <w:p w14:paraId="0077E8ED" w14:textId="77777777" w:rsidR="00CB4E28" w:rsidRPr="00962281" w:rsidRDefault="00CB4E28" w:rsidP="00CB4E28">
      <w:pPr>
        <w:spacing w:after="0"/>
        <w:jc w:val="both"/>
      </w:pPr>
    </w:p>
    <w:p w14:paraId="132F7456" w14:textId="126DE2C5" w:rsidR="00CB4E28" w:rsidRPr="0072183C" w:rsidRDefault="00CB4E28" w:rsidP="00CB4E28">
      <w:pPr>
        <w:spacing w:after="0"/>
        <w:jc w:val="both"/>
        <w:rPr>
          <w:b/>
        </w:rPr>
      </w:pPr>
      <w:r w:rsidRPr="00701FD6">
        <w:rPr>
          <w:b/>
        </w:rPr>
        <w:t xml:space="preserve">Proposal </w:t>
      </w:r>
      <w:r w:rsidR="00F655E1" w:rsidRPr="0072183C" w:rsidDel="008152BE">
        <w:rPr>
          <w:b/>
        </w:rPr>
        <w:t>1</w:t>
      </w:r>
      <w:r w:rsidR="008152BE">
        <w:rPr>
          <w:b/>
        </w:rPr>
        <w:t>2</w:t>
      </w:r>
      <w:r w:rsidRPr="00701FD6">
        <w:rPr>
          <w:b/>
        </w:rPr>
        <w:t>:</w:t>
      </w:r>
      <w:r w:rsidRPr="0072183C">
        <w:rPr>
          <w:b/>
        </w:rPr>
        <w:t xml:space="preserve"> RAN2 to study how ML-enabled features are handled during the handover.</w:t>
      </w:r>
    </w:p>
    <w:p w14:paraId="59A46511" w14:textId="77777777" w:rsidR="00B77374" w:rsidRPr="004E6A46" w:rsidRDefault="00B77374" w:rsidP="005A0252">
      <w:pPr>
        <w:jc w:val="both"/>
        <w:rPr>
          <w:b/>
          <w:sz w:val="24"/>
          <w:szCs w:val="24"/>
        </w:rPr>
      </w:pPr>
    </w:p>
    <w:p w14:paraId="69B7B8E6" w14:textId="13903FC7" w:rsidR="009339CB" w:rsidRPr="006E13D1" w:rsidRDefault="00F67FE0" w:rsidP="009339CB">
      <w:pPr>
        <w:pStyle w:val="Heading1"/>
      </w:pPr>
      <w:r>
        <w:t>3</w:t>
      </w:r>
      <w:r w:rsidR="009339CB" w:rsidRPr="006E13D1">
        <w:tab/>
      </w:r>
      <w:r w:rsidR="009339CB">
        <w:t>Conclusion</w:t>
      </w:r>
    </w:p>
    <w:p w14:paraId="306FDE6E" w14:textId="25207419" w:rsidR="00736BE8" w:rsidRDefault="002B424C" w:rsidP="00327574">
      <w:pPr>
        <w:jc w:val="both"/>
      </w:pPr>
      <w:r w:rsidRPr="004E6A46">
        <w:t xml:space="preserve">In this contribution we have </w:t>
      </w:r>
      <w:r w:rsidR="007C7B2D">
        <w:t xml:space="preserve">discussed </w:t>
      </w:r>
      <w:r w:rsidR="00DC227A">
        <w:t>signalling an</w:t>
      </w:r>
      <w:r w:rsidR="00895AD4">
        <w:t>d</w:t>
      </w:r>
      <w:r w:rsidR="00C1336B">
        <w:t xml:space="preserve"> </w:t>
      </w:r>
      <w:r w:rsidR="00660936">
        <w:t xml:space="preserve">procedures for </w:t>
      </w:r>
      <w:r w:rsidR="00596B55">
        <w:t>performance monitoring</w:t>
      </w:r>
      <w:r w:rsidR="009F1EC0">
        <w:t xml:space="preserve"> and </w:t>
      </w:r>
      <w:r w:rsidR="0002641A">
        <w:t xml:space="preserve">other related LCM operations for </w:t>
      </w:r>
      <w:r w:rsidR="00A01B33">
        <w:t>functionality-based LCM and model-based LCM.</w:t>
      </w:r>
      <w:r w:rsidR="00CD4BCC">
        <w:t xml:space="preserve"> </w:t>
      </w:r>
      <w:r w:rsidR="006E5217">
        <w:t>We also discussed</w:t>
      </w:r>
      <w:r w:rsidR="00C6728B">
        <w:t xml:space="preserve"> signalling and procedures related to registration, update, handling of sub-use cases (ML-enabled features) during hand over</w:t>
      </w:r>
      <w:r w:rsidR="00DF5F32">
        <w:t>.</w:t>
      </w:r>
    </w:p>
    <w:p w14:paraId="0A776DAA" w14:textId="1FA8561A" w:rsidR="00245957" w:rsidRPr="004E6A46" w:rsidRDefault="00940515" w:rsidP="00BD2A01">
      <w:pPr>
        <w:jc w:val="both"/>
      </w:pPr>
      <w:r w:rsidRPr="004E6A46">
        <w:t>Based on t</w:t>
      </w:r>
      <w:r w:rsidR="00245957" w:rsidRPr="004E6A46">
        <w:t>he</w:t>
      </w:r>
      <w:r w:rsidR="00C2562D" w:rsidRPr="004E6A46">
        <w:t xml:space="preserve"> discussion, the</w:t>
      </w:r>
      <w:r w:rsidR="00245957" w:rsidRPr="004E6A46">
        <w:t xml:space="preserve"> following observations are made:</w:t>
      </w:r>
    </w:p>
    <w:p w14:paraId="3C305293" w14:textId="77777777" w:rsidR="00E6581E" w:rsidRPr="00BA6D1B" w:rsidRDefault="00E6581E" w:rsidP="00BA6D1B">
      <w:pPr>
        <w:rPr>
          <w:b/>
        </w:rPr>
      </w:pPr>
      <w:r w:rsidRPr="00EE208A">
        <w:rPr>
          <w:b/>
        </w:rPr>
        <w:t>Observation 1</w:t>
      </w:r>
      <w:r w:rsidRPr="00BA6D1B">
        <w:rPr>
          <w:b/>
        </w:rPr>
        <w:t xml:space="preserve">: </w:t>
      </w:r>
      <w:r w:rsidRPr="00E84A4F">
        <w:rPr>
          <w:bCs/>
        </w:rPr>
        <w:t>Network should be able to directly monitor the performance of a given active functionality and recommend to the UE actions to mitigate them.</w:t>
      </w:r>
    </w:p>
    <w:p w14:paraId="20EDF3E6" w14:textId="6D028713" w:rsidR="00060E78" w:rsidRPr="00E84A4F" w:rsidRDefault="00060E78" w:rsidP="00A37118">
      <w:pPr>
        <w:rPr>
          <w:bCs/>
          <w:lang w:val="en-US"/>
        </w:rPr>
      </w:pPr>
      <w:r w:rsidRPr="00BA6D1B">
        <w:rPr>
          <w:b/>
          <w:lang w:val="en-US"/>
        </w:rPr>
        <w:t xml:space="preserve">Observation 2: </w:t>
      </w:r>
      <w:r w:rsidRPr="00E84A4F">
        <w:rPr>
          <w:bCs/>
          <w:lang w:val="en-US"/>
        </w:rPr>
        <w:t xml:space="preserve">The network could be better aware of the radio environmental conditions in its service area/cells/sector/beam compared to the localized awareness of individual UEs. </w:t>
      </w:r>
    </w:p>
    <w:p w14:paraId="4DD9D945" w14:textId="7B5ACB9C" w:rsidR="00F87C64" w:rsidRPr="00E84A4F" w:rsidRDefault="00F87C64" w:rsidP="00A37118">
      <w:pPr>
        <w:jc w:val="both"/>
        <w:rPr>
          <w:lang w:val="en-US"/>
        </w:rPr>
      </w:pPr>
      <w:r w:rsidRPr="002B56B0">
        <w:rPr>
          <w:b/>
          <w:bCs/>
          <w:lang w:val="en-US"/>
        </w:rPr>
        <w:t>Observation</w:t>
      </w:r>
      <w:r>
        <w:rPr>
          <w:b/>
          <w:bCs/>
          <w:lang w:val="en-US"/>
        </w:rPr>
        <w:t xml:space="preserve"> 3</w:t>
      </w:r>
      <w:r w:rsidRPr="002B56B0">
        <w:rPr>
          <w:b/>
          <w:bCs/>
          <w:lang w:val="en-US"/>
        </w:rPr>
        <w:t xml:space="preserve">: </w:t>
      </w:r>
      <w:r w:rsidRPr="00E84A4F">
        <w:rPr>
          <w:lang w:val="en-US"/>
        </w:rPr>
        <w:t>Network-controlled model-based LCM will need to consider the same control variants as in functionality-based LCM (see Proposal 2 above), including network-initiated, UE-initiated / network-controlled, and event-triggered actions.</w:t>
      </w:r>
    </w:p>
    <w:p w14:paraId="72DCEC88" w14:textId="77777777" w:rsidR="004E476E" w:rsidRPr="008A4D5A" w:rsidRDefault="004E476E" w:rsidP="004E476E">
      <w:pPr>
        <w:rPr>
          <w:bCs/>
        </w:rPr>
      </w:pPr>
      <w:r w:rsidRPr="00B75CD5">
        <w:rPr>
          <w:b/>
        </w:rPr>
        <w:t xml:space="preserve">Observation </w:t>
      </w:r>
      <w:r>
        <w:rPr>
          <w:b/>
          <w:bCs/>
        </w:rPr>
        <w:t>4</w:t>
      </w:r>
      <w:r w:rsidRPr="006A3A59">
        <w:t xml:space="preserve">: </w:t>
      </w:r>
      <w:r w:rsidRPr="008A4D5A">
        <w:rPr>
          <w:bCs/>
        </w:rPr>
        <w:t>Model registration is at least needed to enable the model identification procedure.</w:t>
      </w:r>
    </w:p>
    <w:p w14:paraId="206B0662" w14:textId="77777777" w:rsidR="004E476E" w:rsidRPr="008A4D5A" w:rsidRDefault="004E476E" w:rsidP="004E476E">
      <w:pPr>
        <w:rPr>
          <w:bCs/>
        </w:rPr>
      </w:pPr>
      <w:r w:rsidRPr="00B75CD5">
        <w:rPr>
          <w:b/>
        </w:rPr>
        <w:t xml:space="preserve">Observation </w:t>
      </w:r>
      <w:r>
        <w:rPr>
          <w:b/>
          <w:bCs/>
        </w:rPr>
        <w:t>5</w:t>
      </w:r>
      <w:r w:rsidRPr="006A3A59">
        <w:t xml:space="preserve">: </w:t>
      </w:r>
      <w:r w:rsidRPr="008A4D5A">
        <w:rPr>
          <w:bCs/>
        </w:rPr>
        <w:t>During model update, the new model may need to be re-registered.</w:t>
      </w:r>
    </w:p>
    <w:p w14:paraId="3F88747E" w14:textId="77777777" w:rsidR="007744A1" w:rsidRPr="008A4D5A" w:rsidRDefault="007744A1" w:rsidP="007744A1">
      <w:pPr>
        <w:jc w:val="both"/>
      </w:pPr>
      <w:r w:rsidRPr="00180A42">
        <w:rPr>
          <w:b/>
          <w:bCs/>
        </w:rPr>
        <w:t>Observation</w:t>
      </w:r>
      <w:r>
        <w:rPr>
          <w:b/>
          <w:bCs/>
        </w:rPr>
        <w:t xml:space="preserve"> 6</w:t>
      </w:r>
      <w:r w:rsidRPr="008A4D5A">
        <w:t>: The required information associated with a model update and the model update procedure is not yet well-defined.</w:t>
      </w:r>
    </w:p>
    <w:p w14:paraId="384DFABA" w14:textId="77777777" w:rsidR="00E6581E" w:rsidRPr="008A4D5A" w:rsidRDefault="00E6581E" w:rsidP="00BA6D1B">
      <w:pPr>
        <w:rPr>
          <w:bCs/>
        </w:rPr>
      </w:pPr>
      <w:r w:rsidRPr="00EE208A">
        <w:rPr>
          <w:b/>
        </w:rPr>
        <w:t>Observation 7:</w:t>
      </w:r>
      <w:r w:rsidRPr="00BA6D1B">
        <w:rPr>
          <w:b/>
        </w:rPr>
        <w:t xml:space="preserve"> </w:t>
      </w:r>
      <w:r w:rsidRPr="008A4D5A">
        <w:rPr>
          <w:bCs/>
        </w:rPr>
        <w:t xml:space="preserve">Procedures for ML-enabled features during UE handover rely on model (de)activation and switching and related preparations. </w:t>
      </w:r>
    </w:p>
    <w:p w14:paraId="5E6A9517" w14:textId="1086DFF5" w:rsidR="00F06506" w:rsidRDefault="00F06506" w:rsidP="00F06506">
      <w:r w:rsidRPr="00BA6D1B">
        <w:rPr>
          <w:b/>
        </w:rPr>
        <w:t xml:space="preserve">Observation 8: </w:t>
      </w:r>
      <w:r w:rsidRPr="008A4D5A">
        <w:rPr>
          <w:bCs/>
        </w:rPr>
        <w:t>Continuation of ML functionality during a HO scenario requires an assessment of gap/mismatch of the ML functionality between the source and target cells.</w:t>
      </w:r>
    </w:p>
    <w:p w14:paraId="599343BA" w14:textId="149CCCD4" w:rsidR="00C2562D" w:rsidRPr="004E6A46" w:rsidRDefault="00C2562D" w:rsidP="00BA6D1B">
      <w:r w:rsidRPr="004E6A46">
        <w:t>B</w:t>
      </w:r>
      <w:r w:rsidR="00923527" w:rsidRPr="004E6A46">
        <w:t>ased on the discussion, the following proposals are made:</w:t>
      </w:r>
    </w:p>
    <w:p w14:paraId="221F7C71" w14:textId="77777777" w:rsidR="00F0735D" w:rsidRDefault="00F0735D" w:rsidP="00F0735D">
      <w:pPr>
        <w:jc w:val="both"/>
      </w:pPr>
      <w:r w:rsidRPr="00616412">
        <w:rPr>
          <w:b/>
          <w:bCs/>
        </w:rPr>
        <w:t>Proposal 1: RAN2 to study mechanisms for performance monitoring in functionality-based LCM (as shown in Figure 2.1.1-1) and model-based LCM (as shown in Figure 2.1.1-2) governed by the network and recommend actions to the UE to mitigate potential issues arising due to ML enabled feature execution</w:t>
      </w:r>
      <w:r>
        <w:t>.</w:t>
      </w:r>
    </w:p>
    <w:p w14:paraId="2CF5D112" w14:textId="77777777" w:rsidR="00F0735D" w:rsidRPr="00E0143F" w:rsidRDefault="00F0735D" w:rsidP="00F0735D">
      <w:pPr>
        <w:jc w:val="both"/>
        <w:rPr>
          <w:b/>
          <w:bCs/>
        </w:rPr>
      </w:pPr>
      <w:r w:rsidRPr="00E0143F">
        <w:rPr>
          <w:b/>
          <w:bCs/>
        </w:rPr>
        <w:t xml:space="preserve">Proposal 2: RAN2 to prioritize Network-controlled functionality selection, activation, deactivation, switching, and fallback, and focus only on the following variants: </w:t>
      </w:r>
    </w:p>
    <w:p w14:paraId="6D626718" w14:textId="305C499E" w:rsidR="00F0735D" w:rsidRPr="00E0143F" w:rsidRDefault="00F0735D" w:rsidP="00F40060">
      <w:pPr>
        <w:pStyle w:val="ListParagraph"/>
        <w:numPr>
          <w:ilvl w:val="0"/>
          <w:numId w:val="47"/>
        </w:numPr>
        <w:jc w:val="both"/>
        <w:rPr>
          <w:rFonts w:ascii="Times New Roman" w:hAnsi="Times New Roman" w:cs="Times New Roman"/>
          <w:b/>
          <w:bCs/>
          <w:sz w:val="20"/>
          <w:szCs w:val="20"/>
        </w:rPr>
      </w:pPr>
      <w:r w:rsidRPr="00E0143F">
        <w:rPr>
          <w:rFonts w:ascii="Times New Roman" w:hAnsi="Times New Roman" w:cs="Times New Roman"/>
          <w:b/>
          <w:bCs/>
          <w:sz w:val="20"/>
          <w:szCs w:val="20"/>
        </w:rPr>
        <w:t>Decision by the network</w:t>
      </w:r>
    </w:p>
    <w:p w14:paraId="7319EF76" w14:textId="0F9405B3" w:rsidR="00F0735D" w:rsidRPr="00E0143F" w:rsidRDefault="00F0735D" w:rsidP="00E0143F">
      <w:pPr>
        <w:pStyle w:val="ListParagraph"/>
        <w:numPr>
          <w:ilvl w:val="1"/>
          <w:numId w:val="47"/>
        </w:numPr>
        <w:jc w:val="both"/>
        <w:rPr>
          <w:rFonts w:ascii="Times New Roman" w:hAnsi="Times New Roman" w:cs="Times New Roman"/>
          <w:b/>
          <w:bCs/>
          <w:sz w:val="20"/>
          <w:szCs w:val="20"/>
        </w:rPr>
      </w:pPr>
      <w:r w:rsidRPr="00E0143F">
        <w:rPr>
          <w:rFonts w:ascii="Times New Roman" w:hAnsi="Times New Roman" w:cs="Times New Roman"/>
          <w:b/>
          <w:bCs/>
          <w:sz w:val="20"/>
          <w:szCs w:val="20"/>
        </w:rPr>
        <w:t>Network-initiated</w:t>
      </w:r>
    </w:p>
    <w:p w14:paraId="450489DD" w14:textId="36E19BF2" w:rsidR="00F0735D" w:rsidRPr="00E0143F" w:rsidRDefault="00F0735D" w:rsidP="00E0143F">
      <w:pPr>
        <w:pStyle w:val="ListParagraph"/>
        <w:numPr>
          <w:ilvl w:val="1"/>
          <w:numId w:val="47"/>
        </w:numPr>
        <w:jc w:val="both"/>
        <w:rPr>
          <w:rFonts w:ascii="Times New Roman" w:hAnsi="Times New Roman" w:cs="Times New Roman"/>
          <w:b/>
          <w:bCs/>
          <w:sz w:val="20"/>
          <w:szCs w:val="20"/>
        </w:rPr>
      </w:pPr>
      <w:r w:rsidRPr="00E0143F">
        <w:rPr>
          <w:rFonts w:ascii="Times New Roman" w:hAnsi="Times New Roman" w:cs="Times New Roman"/>
          <w:b/>
          <w:bCs/>
          <w:sz w:val="20"/>
          <w:szCs w:val="20"/>
        </w:rPr>
        <w:lastRenderedPageBreak/>
        <w:t>UE-initiated, requested to the network</w:t>
      </w:r>
    </w:p>
    <w:p w14:paraId="5A29B0D6" w14:textId="1A00EB31" w:rsidR="00F0735D" w:rsidRPr="00E0143F" w:rsidRDefault="00F0735D" w:rsidP="00E0143F">
      <w:pPr>
        <w:pStyle w:val="ListParagraph"/>
        <w:numPr>
          <w:ilvl w:val="0"/>
          <w:numId w:val="47"/>
        </w:numPr>
        <w:jc w:val="both"/>
        <w:rPr>
          <w:rFonts w:ascii="Times New Roman" w:hAnsi="Times New Roman" w:cs="Times New Roman"/>
          <w:b/>
          <w:bCs/>
          <w:sz w:val="20"/>
          <w:szCs w:val="20"/>
        </w:rPr>
      </w:pPr>
      <w:r w:rsidRPr="00E0143F">
        <w:rPr>
          <w:rFonts w:ascii="Times New Roman" w:hAnsi="Times New Roman" w:cs="Times New Roman"/>
          <w:b/>
          <w:bCs/>
          <w:sz w:val="20"/>
          <w:szCs w:val="20"/>
        </w:rPr>
        <w:t>Decision by the UE</w:t>
      </w:r>
    </w:p>
    <w:p w14:paraId="0C71DB82" w14:textId="14560D7A" w:rsidR="00F0735D" w:rsidRPr="00E0143F" w:rsidRDefault="00F0735D" w:rsidP="00E0143F">
      <w:pPr>
        <w:pStyle w:val="ListParagraph"/>
        <w:numPr>
          <w:ilvl w:val="1"/>
          <w:numId w:val="47"/>
        </w:numPr>
        <w:jc w:val="both"/>
        <w:rPr>
          <w:rFonts w:ascii="Times New Roman" w:hAnsi="Times New Roman" w:cs="Times New Roman"/>
          <w:b/>
          <w:bCs/>
          <w:sz w:val="20"/>
          <w:szCs w:val="20"/>
        </w:rPr>
      </w:pPr>
      <w:r w:rsidRPr="00E0143F">
        <w:rPr>
          <w:rFonts w:ascii="Times New Roman" w:hAnsi="Times New Roman" w:cs="Times New Roman"/>
          <w:b/>
          <w:bCs/>
          <w:sz w:val="20"/>
          <w:szCs w:val="20"/>
        </w:rPr>
        <w:t>Event-triggered as configured by the network, UE’s decision is reported to network.</w:t>
      </w:r>
    </w:p>
    <w:p w14:paraId="06FED4EF" w14:textId="77777777" w:rsidR="00F0735D" w:rsidRDefault="00F0735D" w:rsidP="00F0735D">
      <w:pPr>
        <w:jc w:val="both"/>
      </w:pPr>
    </w:p>
    <w:p w14:paraId="793B8BF8" w14:textId="77777777" w:rsidR="00F0735D" w:rsidRPr="001561F4" w:rsidRDefault="00F0735D" w:rsidP="00F0735D">
      <w:pPr>
        <w:jc w:val="both"/>
        <w:rPr>
          <w:b/>
          <w:bCs/>
        </w:rPr>
      </w:pPr>
      <w:r w:rsidRPr="001561F4">
        <w:rPr>
          <w:b/>
          <w:bCs/>
        </w:rPr>
        <w:t xml:space="preserve">Proposal 3: For two-sided models, the UE(s) ML-enabled feature performance monitoring and reporting shall include information about the Model ID which is activated for inference in the UE. </w:t>
      </w:r>
    </w:p>
    <w:p w14:paraId="3C957D48" w14:textId="77777777" w:rsidR="00416523" w:rsidRPr="00845211" w:rsidRDefault="00416523" w:rsidP="00416523">
      <w:pPr>
        <w:jc w:val="both"/>
        <w:rPr>
          <w:b/>
          <w:lang w:val="en-US"/>
        </w:rPr>
      </w:pPr>
      <w:r w:rsidRPr="005164FD">
        <w:rPr>
          <w:b/>
          <w:bCs/>
          <w:lang w:val="en-US"/>
        </w:rPr>
        <w:t>Proposal</w:t>
      </w:r>
      <w:r>
        <w:rPr>
          <w:b/>
          <w:bCs/>
          <w:lang w:val="en-US"/>
        </w:rPr>
        <w:t xml:space="preserve"> 4</w:t>
      </w:r>
      <w:r w:rsidRPr="00845211">
        <w:rPr>
          <w:b/>
          <w:bCs/>
          <w:lang w:val="en-US"/>
        </w:rPr>
        <w:t xml:space="preserve">: RAN2 to </w:t>
      </w:r>
      <w:r>
        <w:rPr>
          <w:b/>
          <w:bCs/>
          <w:lang w:val="en-US"/>
        </w:rPr>
        <w:t>study</w:t>
      </w:r>
      <w:r w:rsidRPr="00845211">
        <w:rPr>
          <w:b/>
          <w:bCs/>
          <w:lang w:val="en-US"/>
        </w:rPr>
        <w:t xml:space="preserve"> model</w:t>
      </w:r>
      <w:r>
        <w:rPr>
          <w:b/>
          <w:bCs/>
          <w:lang w:val="en-US"/>
        </w:rPr>
        <w:t>-</w:t>
      </w:r>
      <w:r w:rsidRPr="00845211">
        <w:rPr>
          <w:b/>
          <w:bCs/>
          <w:lang w:val="en-US"/>
        </w:rPr>
        <w:t>based LCM</w:t>
      </w:r>
      <w:r>
        <w:rPr>
          <w:b/>
          <w:bCs/>
          <w:lang w:val="en-US"/>
        </w:rPr>
        <w:t>.</w:t>
      </w:r>
    </w:p>
    <w:p w14:paraId="4720AF0C" w14:textId="77777777" w:rsidR="00F0735D" w:rsidRPr="00472BC9" w:rsidRDefault="00F0735D" w:rsidP="00F0735D">
      <w:pPr>
        <w:jc w:val="both"/>
        <w:rPr>
          <w:b/>
          <w:bCs/>
        </w:rPr>
      </w:pPr>
      <w:r w:rsidRPr="00472BC9">
        <w:rPr>
          <w:b/>
          <w:bCs/>
        </w:rPr>
        <w:t xml:space="preserve">Proposal 5: For CSI compression, RAN2 needs to study the potential signalling impact on model monitoring by considering </w:t>
      </w:r>
    </w:p>
    <w:p w14:paraId="4BE846FC" w14:textId="77777777" w:rsidR="00F0735D" w:rsidRPr="00472BC9" w:rsidRDefault="00F0735D" w:rsidP="002E31D1">
      <w:pPr>
        <w:ind w:left="284"/>
        <w:jc w:val="both"/>
        <w:rPr>
          <w:b/>
          <w:bCs/>
        </w:rPr>
      </w:pPr>
      <w:r w:rsidRPr="00472BC9">
        <w:rPr>
          <w:b/>
          <w:bCs/>
        </w:rPr>
        <w:t>•</w:t>
      </w:r>
      <w:r w:rsidRPr="00472BC9">
        <w:rPr>
          <w:b/>
          <w:bCs/>
        </w:rPr>
        <w:tab/>
        <w:t>Methods of model monitoring (NW-sided, UE-sided, hybrid)</w:t>
      </w:r>
    </w:p>
    <w:p w14:paraId="28F81368" w14:textId="77777777" w:rsidR="00F0735D" w:rsidRPr="00472BC9" w:rsidRDefault="00F0735D" w:rsidP="002E31D1">
      <w:pPr>
        <w:ind w:left="284"/>
        <w:jc w:val="both"/>
        <w:rPr>
          <w:b/>
          <w:bCs/>
        </w:rPr>
      </w:pPr>
      <w:r w:rsidRPr="00472BC9">
        <w:rPr>
          <w:b/>
          <w:bCs/>
        </w:rPr>
        <w:t>•</w:t>
      </w:r>
      <w:r w:rsidRPr="00472BC9">
        <w:rPr>
          <w:b/>
          <w:bCs/>
        </w:rPr>
        <w:tab/>
        <w:t>Changes to the reporting framework (e.g., ground-truth reporting to enable performance monitoring at the gNB, KPI reporting when UE considers performance monitoring)</w:t>
      </w:r>
    </w:p>
    <w:p w14:paraId="500D38CC" w14:textId="77777777" w:rsidR="00F0735D" w:rsidRPr="00472BC9" w:rsidRDefault="00F0735D" w:rsidP="002E31D1">
      <w:pPr>
        <w:ind w:left="284"/>
        <w:jc w:val="both"/>
        <w:rPr>
          <w:b/>
          <w:bCs/>
        </w:rPr>
      </w:pPr>
      <w:r w:rsidRPr="00472BC9">
        <w:rPr>
          <w:b/>
          <w:bCs/>
        </w:rPr>
        <w:t>•</w:t>
      </w:r>
      <w:r w:rsidRPr="00472BC9">
        <w:rPr>
          <w:b/>
          <w:bCs/>
        </w:rPr>
        <w:tab/>
        <w:t>Changes to the measurement framework (e.g., configuring model monitoring KPIs and measurement resources)</w:t>
      </w:r>
    </w:p>
    <w:p w14:paraId="5369523B" w14:textId="77777777" w:rsidR="00F0735D" w:rsidRPr="00A43FA9" w:rsidRDefault="00F0735D" w:rsidP="00F0735D">
      <w:pPr>
        <w:jc w:val="both"/>
        <w:rPr>
          <w:b/>
          <w:bCs/>
        </w:rPr>
      </w:pPr>
      <w:r w:rsidRPr="00A43FA9">
        <w:rPr>
          <w:b/>
          <w:bCs/>
        </w:rPr>
        <w:t xml:space="preserve">Proposal 6: For UE-sided BM-Case1 or BM-Case2, for any functionality activated towards the UE, the gNB shall be able to configure the performance monitoring at the UE side. </w:t>
      </w:r>
    </w:p>
    <w:p w14:paraId="0A847402" w14:textId="0923A5BC" w:rsidR="00F0735D" w:rsidRPr="00B27778" w:rsidRDefault="00F0735D" w:rsidP="00A43FA9">
      <w:pPr>
        <w:pStyle w:val="ListParagraph"/>
        <w:numPr>
          <w:ilvl w:val="0"/>
          <w:numId w:val="49"/>
        </w:numPr>
        <w:jc w:val="both"/>
        <w:rPr>
          <w:rFonts w:ascii="Times New Roman" w:hAnsi="Times New Roman" w:cs="Times New Roman"/>
          <w:b/>
          <w:bCs/>
          <w:sz w:val="20"/>
          <w:szCs w:val="20"/>
        </w:rPr>
      </w:pPr>
      <w:r w:rsidRPr="00B27778">
        <w:rPr>
          <w:rFonts w:ascii="Times New Roman" w:hAnsi="Times New Roman" w:cs="Times New Roman"/>
          <w:b/>
          <w:bCs/>
          <w:sz w:val="20"/>
          <w:szCs w:val="20"/>
        </w:rPr>
        <w:t xml:space="preserve">A dedicated beam measurement and reporting configuration that enables measurement and reporting of full/partial Set A (associated with a given functionality) can be used to enable performance monitoring at the UE side. </w:t>
      </w:r>
    </w:p>
    <w:p w14:paraId="16632AA6" w14:textId="6910A4BA" w:rsidR="00F0735D" w:rsidRPr="00B27778" w:rsidRDefault="00F0735D" w:rsidP="00A43FA9">
      <w:pPr>
        <w:pStyle w:val="ListParagraph"/>
        <w:numPr>
          <w:ilvl w:val="0"/>
          <w:numId w:val="49"/>
        </w:numPr>
        <w:jc w:val="both"/>
        <w:rPr>
          <w:rFonts w:ascii="Times New Roman" w:hAnsi="Times New Roman" w:cs="Times New Roman"/>
          <w:b/>
          <w:bCs/>
          <w:sz w:val="20"/>
          <w:szCs w:val="20"/>
        </w:rPr>
      </w:pPr>
      <w:r w:rsidRPr="00B27778">
        <w:rPr>
          <w:rFonts w:ascii="Times New Roman" w:hAnsi="Times New Roman" w:cs="Times New Roman"/>
          <w:b/>
          <w:bCs/>
          <w:sz w:val="20"/>
          <w:szCs w:val="20"/>
        </w:rPr>
        <w:t xml:space="preserve">The UE may consider a performance monitoring KPI (Top-K/1 beam accuracy) with gNB configured threshold to determine functionality failures of the activated functionality. </w:t>
      </w:r>
    </w:p>
    <w:p w14:paraId="7567E570" w14:textId="4612701D" w:rsidR="00F0735D" w:rsidRPr="00B27778" w:rsidRDefault="00F0735D" w:rsidP="00C72507">
      <w:pPr>
        <w:pStyle w:val="ListParagraph"/>
        <w:numPr>
          <w:ilvl w:val="1"/>
          <w:numId w:val="49"/>
        </w:numPr>
        <w:jc w:val="both"/>
        <w:rPr>
          <w:rFonts w:ascii="Times New Roman" w:hAnsi="Times New Roman" w:cs="Times New Roman"/>
          <w:b/>
          <w:bCs/>
          <w:sz w:val="20"/>
          <w:szCs w:val="20"/>
        </w:rPr>
      </w:pPr>
      <w:r w:rsidRPr="00B27778">
        <w:rPr>
          <w:rFonts w:ascii="Times New Roman" w:hAnsi="Times New Roman" w:cs="Times New Roman"/>
          <w:b/>
          <w:bCs/>
          <w:sz w:val="20"/>
          <w:szCs w:val="20"/>
        </w:rPr>
        <w:t xml:space="preserve">further study the framework of functionality failures detection for an activated functionality  </w:t>
      </w:r>
    </w:p>
    <w:p w14:paraId="2DD9F04D" w14:textId="309C9B47" w:rsidR="00F0735D" w:rsidRPr="00B27778" w:rsidRDefault="00F0735D" w:rsidP="00C72507">
      <w:pPr>
        <w:pStyle w:val="ListParagraph"/>
        <w:numPr>
          <w:ilvl w:val="1"/>
          <w:numId w:val="49"/>
        </w:numPr>
        <w:jc w:val="both"/>
        <w:rPr>
          <w:rFonts w:ascii="Times New Roman" w:hAnsi="Times New Roman" w:cs="Times New Roman"/>
          <w:b/>
          <w:bCs/>
          <w:sz w:val="20"/>
          <w:szCs w:val="20"/>
        </w:rPr>
      </w:pPr>
      <w:r w:rsidRPr="00B27778">
        <w:rPr>
          <w:rFonts w:ascii="Times New Roman" w:hAnsi="Times New Roman" w:cs="Times New Roman"/>
          <w:b/>
          <w:bCs/>
          <w:sz w:val="20"/>
          <w:szCs w:val="20"/>
        </w:rPr>
        <w:t>further study the reporting framework for functionality failures.</w:t>
      </w:r>
    </w:p>
    <w:p w14:paraId="1CE48222" w14:textId="77777777" w:rsidR="00F0735D" w:rsidRDefault="00F0735D" w:rsidP="00F0735D">
      <w:pPr>
        <w:jc w:val="both"/>
      </w:pPr>
    </w:p>
    <w:p w14:paraId="75B38CFD" w14:textId="66169FEE" w:rsidR="00F0735D" w:rsidRDefault="00F0735D" w:rsidP="00F0735D">
      <w:pPr>
        <w:jc w:val="both"/>
      </w:pPr>
      <w:r w:rsidRPr="002E1C3C">
        <w:rPr>
          <w:b/>
          <w:bCs/>
        </w:rPr>
        <w:t>Proposal 7: RAN2 to prioritize UE-side model for case 1 (UE-based positioning) and case 2a (UE-assisted) to identify potential specs impact considering performance monitoring aspects.</w:t>
      </w:r>
    </w:p>
    <w:p w14:paraId="0419D746" w14:textId="77777777" w:rsidR="00416523" w:rsidRPr="009E0F8D" w:rsidRDefault="00416523" w:rsidP="00416523">
      <w:pPr>
        <w:jc w:val="both"/>
        <w:rPr>
          <w:b/>
          <w:bCs/>
          <w:color w:val="000000" w:themeColor="text1"/>
        </w:rPr>
      </w:pPr>
      <w:r>
        <w:rPr>
          <w:b/>
          <w:bCs/>
          <w:color w:val="000000" w:themeColor="text1"/>
        </w:rPr>
        <w:t xml:space="preserve">Proposal 8: </w:t>
      </w:r>
      <w:r w:rsidRPr="009E0F8D">
        <w:rPr>
          <w:b/>
          <w:bCs/>
          <w:color w:val="000000" w:themeColor="text1"/>
        </w:rPr>
        <w:t xml:space="preserve">For the </w:t>
      </w:r>
      <w:r>
        <w:rPr>
          <w:b/>
          <w:bCs/>
          <w:color w:val="000000" w:themeColor="text1"/>
        </w:rPr>
        <w:t xml:space="preserve">cases 1 and 2a of the </w:t>
      </w:r>
      <w:r w:rsidRPr="009E0F8D">
        <w:rPr>
          <w:b/>
          <w:bCs/>
          <w:color w:val="000000" w:themeColor="text1"/>
        </w:rPr>
        <w:t>positioning use case, the monitoring procedures should consist of the following</w:t>
      </w:r>
      <w:r>
        <w:rPr>
          <w:b/>
          <w:bCs/>
          <w:color w:val="000000" w:themeColor="text1"/>
        </w:rPr>
        <w:t xml:space="preserve"> between the UE and the network/LMF</w:t>
      </w:r>
      <w:r w:rsidRPr="009E0F8D">
        <w:rPr>
          <w:b/>
          <w:bCs/>
          <w:color w:val="000000" w:themeColor="text1"/>
        </w:rPr>
        <w:t>:</w:t>
      </w:r>
    </w:p>
    <w:p w14:paraId="6E645319" w14:textId="77777777" w:rsidR="00416523" w:rsidRPr="00B75CD5" w:rsidRDefault="00416523" w:rsidP="00416523">
      <w:pPr>
        <w:pStyle w:val="ListParagraph"/>
        <w:numPr>
          <w:ilvl w:val="0"/>
          <w:numId w:val="50"/>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Triggering of monitoring</w:t>
      </w:r>
    </w:p>
    <w:p w14:paraId="19D4C88A" w14:textId="77777777" w:rsidR="00416523" w:rsidRDefault="00416523" w:rsidP="00416523">
      <w:pPr>
        <w:pStyle w:val="ListParagraph"/>
        <w:numPr>
          <w:ilvl w:val="0"/>
          <w:numId w:val="50"/>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Indication of the monitoring metric</w:t>
      </w:r>
    </w:p>
    <w:p w14:paraId="131E23B0" w14:textId="77777777" w:rsidR="00416523" w:rsidRDefault="00416523" w:rsidP="00416523">
      <w:pPr>
        <w:pStyle w:val="ListParagraph"/>
        <w:numPr>
          <w:ilvl w:val="0"/>
          <w:numId w:val="50"/>
        </w:numPr>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Providing monitoring data to the UE</w:t>
      </w:r>
    </w:p>
    <w:p w14:paraId="064BCA58" w14:textId="77777777" w:rsidR="00416523" w:rsidRPr="00B75CD5" w:rsidRDefault="00416523" w:rsidP="00416523">
      <w:pPr>
        <w:pStyle w:val="ListParagraph"/>
        <w:numPr>
          <w:ilvl w:val="0"/>
          <w:numId w:val="50"/>
        </w:numPr>
        <w:jc w:val="both"/>
        <w:rPr>
          <w:rFonts w:ascii="Times New Roman" w:hAnsi="Times New Roman" w:cs="Times New Roman"/>
          <w:b/>
          <w:color w:val="000000" w:themeColor="text1"/>
          <w:sz w:val="20"/>
          <w:szCs w:val="20"/>
        </w:rPr>
      </w:pPr>
      <w:r>
        <w:rPr>
          <w:rFonts w:ascii="Times New Roman" w:hAnsi="Times New Roman" w:cs="Times New Roman"/>
          <w:b/>
          <w:bCs/>
          <w:color w:val="000000" w:themeColor="text1"/>
          <w:sz w:val="20"/>
          <w:szCs w:val="20"/>
        </w:rPr>
        <w:t>Report of the monitoring outcomes and/or model outputs to the network/LMF</w:t>
      </w:r>
    </w:p>
    <w:p w14:paraId="249E3650" w14:textId="77777777" w:rsidR="00416523" w:rsidRDefault="00416523" w:rsidP="00416523">
      <w:pPr>
        <w:pStyle w:val="ListParagraph"/>
        <w:numPr>
          <w:ilvl w:val="0"/>
          <w:numId w:val="50"/>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 xml:space="preserve">Indication of the </w:t>
      </w:r>
      <w:r>
        <w:rPr>
          <w:rFonts w:ascii="Times New Roman" w:hAnsi="Times New Roman" w:cs="Times New Roman"/>
          <w:b/>
          <w:bCs/>
          <w:color w:val="000000" w:themeColor="text1"/>
          <w:sz w:val="20"/>
          <w:szCs w:val="20"/>
        </w:rPr>
        <w:t>(</w:t>
      </w:r>
      <w:r w:rsidRPr="00B75CD5">
        <w:rPr>
          <w:rFonts w:ascii="Times New Roman" w:hAnsi="Times New Roman" w:cs="Times New Roman"/>
          <w:b/>
          <w:color w:val="000000" w:themeColor="text1"/>
          <w:sz w:val="20"/>
          <w:szCs w:val="20"/>
        </w:rPr>
        <w:t>preferred</w:t>
      </w:r>
      <w:r>
        <w:rPr>
          <w:rFonts w:ascii="Times New Roman" w:hAnsi="Times New Roman" w:cs="Times New Roman"/>
          <w:b/>
          <w:bCs/>
          <w:color w:val="000000" w:themeColor="text1"/>
          <w:sz w:val="20"/>
          <w:szCs w:val="20"/>
        </w:rPr>
        <w:t>)</w:t>
      </w:r>
      <w:r w:rsidRPr="00B75CD5">
        <w:rPr>
          <w:rFonts w:ascii="Times New Roman" w:hAnsi="Times New Roman" w:cs="Times New Roman"/>
          <w:b/>
          <w:color w:val="000000" w:themeColor="text1"/>
          <w:sz w:val="20"/>
          <w:szCs w:val="20"/>
        </w:rPr>
        <w:t xml:space="preserve"> actions as a result of monitoring</w:t>
      </w:r>
    </w:p>
    <w:p w14:paraId="6E1C5C39" w14:textId="77777777" w:rsidR="00416523" w:rsidRPr="00D27920" w:rsidRDefault="00416523" w:rsidP="00F0735D">
      <w:pPr>
        <w:jc w:val="both"/>
        <w:rPr>
          <w:b/>
          <w:bCs/>
        </w:rPr>
      </w:pPr>
    </w:p>
    <w:p w14:paraId="4A8EF8F2" w14:textId="77777777" w:rsidR="00F0735D" w:rsidRPr="00CF18FD" w:rsidRDefault="00F0735D" w:rsidP="00F0735D">
      <w:pPr>
        <w:jc w:val="both"/>
        <w:rPr>
          <w:b/>
          <w:bCs/>
        </w:rPr>
      </w:pPr>
      <w:r w:rsidRPr="00CF18FD">
        <w:rPr>
          <w:b/>
          <w:bCs/>
        </w:rPr>
        <w:t>Proposal 9: RAN2 to discuss further model deployment aspects in the study arising from model configuration and deployment issues.</w:t>
      </w:r>
    </w:p>
    <w:p w14:paraId="6AEAA04F" w14:textId="77777777" w:rsidR="00416523" w:rsidRDefault="00416523" w:rsidP="00416523">
      <w:pPr>
        <w:jc w:val="both"/>
        <w:rPr>
          <w:b/>
          <w:bCs/>
        </w:rPr>
      </w:pPr>
      <w:r>
        <w:rPr>
          <w:b/>
          <w:bCs/>
        </w:rPr>
        <w:t>Proposal 10: RAN2 to define the meaning of model update.</w:t>
      </w:r>
    </w:p>
    <w:p w14:paraId="4614E811" w14:textId="77777777" w:rsidR="00416523" w:rsidRDefault="00416523" w:rsidP="00416523">
      <w:pPr>
        <w:jc w:val="both"/>
        <w:rPr>
          <w:b/>
        </w:rPr>
      </w:pPr>
      <w:r w:rsidRPr="004E6A46">
        <w:rPr>
          <w:b/>
          <w:bCs/>
        </w:rPr>
        <w:t xml:space="preserve">Proposal </w:t>
      </w:r>
      <w:r>
        <w:rPr>
          <w:b/>
          <w:bCs/>
        </w:rPr>
        <w:t>11</w:t>
      </w:r>
      <w:r w:rsidRPr="004E6A46">
        <w:rPr>
          <w:b/>
          <w:bCs/>
        </w:rPr>
        <w:t xml:space="preserve">: </w:t>
      </w:r>
      <w:r w:rsidRPr="00746A4B">
        <w:rPr>
          <w:b/>
        </w:rPr>
        <w:t>RAN2 to study the signalling</w:t>
      </w:r>
      <w:r w:rsidRPr="00EB7D50">
        <w:rPr>
          <w:b/>
        </w:rPr>
        <w:t xml:space="preserve"> mechanism for</w:t>
      </w:r>
      <w:r w:rsidRPr="004C55FB">
        <w:rPr>
          <w:b/>
        </w:rPr>
        <w:t xml:space="preserve"> </w:t>
      </w:r>
      <w:r>
        <w:rPr>
          <w:b/>
        </w:rPr>
        <w:t xml:space="preserve">needed to enable model update. </w:t>
      </w:r>
    </w:p>
    <w:p w14:paraId="51BB17B3" w14:textId="6A64B5C8" w:rsidR="00F0735D" w:rsidRPr="00CF18FD" w:rsidRDefault="00F0735D" w:rsidP="00F0735D">
      <w:pPr>
        <w:jc w:val="both"/>
        <w:rPr>
          <w:b/>
          <w:bCs/>
        </w:rPr>
      </w:pPr>
      <w:r w:rsidRPr="00CF18FD">
        <w:rPr>
          <w:b/>
          <w:bCs/>
        </w:rPr>
        <w:t>Proposal 1</w:t>
      </w:r>
      <w:r w:rsidR="000E37B9">
        <w:rPr>
          <w:b/>
          <w:bCs/>
        </w:rPr>
        <w:t>2</w:t>
      </w:r>
      <w:r w:rsidRPr="00CF18FD">
        <w:rPr>
          <w:b/>
          <w:bCs/>
        </w:rPr>
        <w:t>: RAN2 to study how ML-enabled features are handled during the handover.</w:t>
      </w:r>
    </w:p>
    <w:p w14:paraId="12D4BE03" w14:textId="261C13DC" w:rsidR="00483921" w:rsidRDefault="00F67FE0" w:rsidP="00483921">
      <w:pPr>
        <w:pStyle w:val="Heading1"/>
      </w:pPr>
      <w:r>
        <w:t>4</w:t>
      </w:r>
      <w:r w:rsidR="00483921" w:rsidRPr="006E13D1">
        <w:tab/>
      </w:r>
      <w:r w:rsidR="00483921">
        <w:t>References</w:t>
      </w:r>
    </w:p>
    <w:p w14:paraId="78F8FF9B" w14:textId="799FABC8" w:rsidR="00C748F5" w:rsidRPr="00CA08A1" w:rsidRDefault="00C748F5" w:rsidP="00B75CD5">
      <w:pPr>
        <w:overflowPunct w:val="0"/>
        <w:spacing w:after="160" w:line="259" w:lineRule="auto"/>
        <w:contextualSpacing/>
      </w:pPr>
    </w:p>
    <w:p w14:paraId="680E4F29" w14:textId="77777777" w:rsidR="00C748F5" w:rsidRPr="00C50564" w:rsidRDefault="00C748F5" w:rsidP="00B75CD5">
      <w:pPr>
        <w:overflowPunct w:val="0"/>
        <w:spacing w:after="160" w:line="259" w:lineRule="auto"/>
        <w:contextualSpacing/>
      </w:pPr>
    </w:p>
    <w:p w14:paraId="1E0E81A7" w14:textId="7DA27593" w:rsidR="00C748F5" w:rsidRPr="00B75CD5" w:rsidRDefault="00C748F5" w:rsidP="00F83E83">
      <w:pPr>
        <w:rPr>
          <w:lang w:val="en-US"/>
        </w:rPr>
      </w:pPr>
    </w:p>
    <w:p w14:paraId="7C16EF18" w14:textId="77777777" w:rsidR="00636ECE" w:rsidRDefault="00636ECE" w:rsidP="00F83E83"/>
    <w:p w14:paraId="35F222F4" w14:textId="77777777" w:rsidR="00080512" w:rsidRPr="00A209D6" w:rsidRDefault="00080512" w:rsidP="00B75CD5">
      <w:pPr>
        <w:pStyle w:val="Doc-text2"/>
        <w:ind w:left="0" w:firstLine="0"/>
      </w:pP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7995B" w14:textId="77777777" w:rsidR="00126D23" w:rsidRDefault="00126D23">
      <w:r>
        <w:separator/>
      </w:r>
    </w:p>
  </w:endnote>
  <w:endnote w:type="continuationSeparator" w:id="0">
    <w:p w14:paraId="0FDA9977" w14:textId="77777777" w:rsidR="00126D23" w:rsidRDefault="00126D23">
      <w:r>
        <w:continuationSeparator/>
      </w:r>
    </w:p>
  </w:endnote>
  <w:endnote w:type="continuationNotice" w:id="1">
    <w:p w14:paraId="78267005" w14:textId="77777777" w:rsidR="00126D23" w:rsidRDefault="00126D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E6B93" w14:textId="77777777" w:rsidR="00126D23" w:rsidRDefault="00126D23">
      <w:r>
        <w:separator/>
      </w:r>
    </w:p>
  </w:footnote>
  <w:footnote w:type="continuationSeparator" w:id="0">
    <w:p w14:paraId="134B5AA5" w14:textId="77777777" w:rsidR="00126D23" w:rsidRDefault="00126D23">
      <w:r>
        <w:continuationSeparator/>
      </w:r>
    </w:p>
  </w:footnote>
  <w:footnote w:type="continuationNotice" w:id="1">
    <w:p w14:paraId="77842F3E" w14:textId="77777777" w:rsidR="00126D23" w:rsidRDefault="00126D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91685"/>
    <w:multiLevelType w:val="multilevel"/>
    <w:tmpl w:val="35D4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23585C"/>
    <w:multiLevelType w:val="multilevel"/>
    <w:tmpl w:val="031CC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A61D0B"/>
    <w:multiLevelType w:val="hybridMultilevel"/>
    <w:tmpl w:val="E7D0C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C17B83"/>
    <w:multiLevelType w:val="multilevel"/>
    <w:tmpl w:val="D6F056C2"/>
    <w:lvl w:ilvl="0">
      <w:start w:val="5"/>
      <w:numFmt w:val="bullet"/>
      <w:lvlText w:val=""/>
      <w:lvlJc w:val="left"/>
      <w:pPr>
        <w:ind w:left="420" w:hanging="420"/>
      </w:pPr>
      <w:rPr>
        <w:rFonts w:ascii="Symbol" w:eastAsia="Batang" w:hAnsi="Symbol" w:cs="Times New Roman"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D742432"/>
    <w:multiLevelType w:val="multilevel"/>
    <w:tmpl w:val="3F006AB4"/>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204C00"/>
    <w:multiLevelType w:val="hybridMultilevel"/>
    <w:tmpl w:val="75361300"/>
    <w:lvl w:ilvl="0" w:tplc="7C4029F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cs="Times New Roman" w:hint="default"/>
      </w:rPr>
    </w:lvl>
    <w:lvl w:ilvl="1" w:tplc="D5E8CA30">
      <w:start w:val="1"/>
      <w:numFmt w:val="bullet"/>
      <w:lvlText w:val="•"/>
      <w:lvlJc w:val="left"/>
      <w:pPr>
        <w:tabs>
          <w:tab w:val="num" w:pos="1440"/>
        </w:tabs>
        <w:ind w:left="1440" w:hanging="360"/>
      </w:pPr>
      <w:rPr>
        <w:rFonts w:ascii="Arial" w:hAnsi="Arial" w:cs="Times New Roman" w:hint="default"/>
      </w:rPr>
    </w:lvl>
    <w:lvl w:ilvl="2" w:tplc="1CAC380A">
      <w:start w:val="1"/>
      <w:numFmt w:val="bullet"/>
      <w:lvlText w:val="•"/>
      <w:lvlJc w:val="left"/>
      <w:pPr>
        <w:tabs>
          <w:tab w:val="num" w:pos="2160"/>
        </w:tabs>
        <w:ind w:left="2160" w:hanging="360"/>
      </w:pPr>
      <w:rPr>
        <w:rFonts w:ascii="Arial" w:hAnsi="Arial" w:cs="Times New Roman" w:hint="default"/>
      </w:rPr>
    </w:lvl>
    <w:lvl w:ilvl="3" w:tplc="435C9108">
      <w:start w:val="1"/>
      <w:numFmt w:val="bullet"/>
      <w:lvlText w:val="•"/>
      <w:lvlJc w:val="left"/>
      <w:pPr>
        <w:tabs>
          <w:tab w:val="num" w:pos="2880"/>
        </w:tabs>
        <w:ind w:left="2880" w:hanging="360"/>
      </w:pPr>
      <w:rPr>
        <w:rFonts w:ascii="Arial" w:hAnsi="Arial" w:cs="Times New Roman" w:hint="default"/>
      </w:rPr>
    </w:lvl>
    <w:lvl w:ilvl="4" w:tplc="8E0CE9AA">
      <w:start w:val="1"/>
      <w:numFmt w:val="bullet"/>
      <w:lvlText w:val="•"/>
      <w:lvlJc w:val="left"/>
      <w:pPr>
        <w:tabs>
          <w:tab w:val="num" w:pos="3600"/>
        </w:tabs>
        <w:ind w:left="3600" w:hanging="360"/>
      </w:pPr>
      <w:rPr>
        <w:rFonts w:ascii="Arial" w:hAnsi="Arial" w:cs="Times New Roman" w:hint="default"/>
      </w:rPr>
    </w:lvl>
    <w:lvl w:ilvl="5" w:tplc="AAA06A24">
      <w:start w:val="1"/>
      <w:numFmt w:val="bullet"/>
      <w:lvlText w:val="•"/>
      <w:lvlJc w:val="left"/>
      <w:pPr>
        <w:tabs>
          <w:tab w:val="num" w:pos="4320"/>
        </w:tabs>
        <w:ind w:left="4320" w:hanging="360"/>
      </w:pPr>
      <w:rPr>
        <w:rFonts w:ascii="Arial" w:hAnsi="Arial" w:cs="Times New Roman" w:hint="default"/>
      </w:rPr>
    </w:lvl>
    <w:lvl w:ilvl="6" w:tplc="65365A08">
      <w:start w:val="1"/>
      <w:numFmt w:val="bullet"/>
      <w:lvlText w:val="•"/>
      <w:lvlJc w:val="left"/>
      <w:pPr>
        <w:tabs>
          <w:tab w:val="num" w:pos="5040"/>
        </w:tabs>
        <w:ind w:left="5040" w:hanging="360"/>
      </w:pPr>
      <w:rPr>
        <w:rFonts w:ascii="Arial" w:hAnsi="Arial" w:cs="Times New Roman" w:hint="default"/>
      </w:rPr>
    </w:lvl>
    <w:lvl w:ilvl="7" w:tplc="6840CA6E">
      <w:start w:val="1"/>
      <w:numFmt w:val="bullet"/>
      <w:lvlText w:val="•"/>
      <w:lvlJc w:val="left"/>
      <w:pPr>
        <w:tabs>
          <w:tab w:val="num" w:pos="5760"/>
        </w:tabs>
        <w:ind w:left="5760" w:hanging="360"/>
      </w:pPr>
      <w:rPr>
        <w:rFonts w:ascii="Arial" w:hAnsi="Arial" w:cs="Times New Roman" w:hint="default"/>
      </w:rPr>
    </w:lvl>
    <w:lvl w:ilvl="8" w:tplc="7DC8D6D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D3D45F5"/>
    <w:multiLevelType w:val="multilevel"/>
    <w:tmpl w:val="2D84A6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E926D5"/>
    <w:multiLevelType w:val="hybridMultilevel"/>
    <w:tmpl w:val="AFCC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452C3D"/>
    <w:multiLevelType w:val="multilevel"/>
    <w:tmpl w:val="DB0E67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0011ED"/>
    <w:multiLevelType w:val="multilevel"/>
    <w:tmpl w:val="44D0434C"/>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81C55DA"/>
    <w:multiLevelType w:val="multilevel"/>
    <w:tmpl w:val="C24A41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6B337A"/>
    <w:multiLevelType w:val="hybridMultilevel"/>
    <w:tmpl w:val="30AEDD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3247E7C"/>
    <w:multiLevelType w:val="hybridMultilevel"/>
    <w:tmpl w:val="60343568"/>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345B68"/>
    <w:multiLevelType w:val="hybridMultilevel"/>
    <w:tmpl w:val="BDEA70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46254635"/>
    <w:multiLevelType w:val="hybridMultilevel"/>
    <w:tmpl w:val="3D4C0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B254D4"/>
    <w:multiLevelType w:val="multilevel"/>
    <w:tmpl w:val="3F006AB4"/>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CD745D"/>
    <w:multiLevelType w:val="hybridMultilevel"/>
    <w:tmpl w:val="928205A4"/>
    <w:lvl w:ilvl="0" w:tplc="873468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030B3B"/>
    <w:multiLevelType w:val="hybridMultilevel"/>
    <w:tmpl w:val="E7D0C6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B6436B"/>
    <w:multiLevelType w:val="hybridMultilevel"/>
    <w:tmpl w:val="4124768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0" w15:restartNumberingAfterBreak="0">
    <w:nsid w:val="6F9D2A2D"/>
    <w:multiLevelType w:val="hybridMultilevel"/>
    <w:tmpl w:val="E6A0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CF0B72"/>
    <w:multiLevelType w:val="hybridMultilevel"/>
    <w:tmpl w:val="AE209F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11347FA"/>
    <w:multiLevelType w:val="hybridMultilevel"/>
    <w:tmpl w:val="1DEC48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3" w15:restartNumberingAfterBreak="0">
    <w:nsid w:val="78BF0C4B"/>
    <w:multiLevelType w:val="multilevel"/>
    <w:tmpl w:val="3F006AB4"/>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91A2BFE"/>
    <w:multiLevelType w:val="hybridMultilevel"/>
    <w:tmpl w:val="87FC7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133A9F"/>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C396BCA"/>
    <w:multiLevelType w:val="hybridMultilevel"/>
    <w:tmpl w:val="C63A1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0158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2709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55441">
    <w:abstractNumId w:val="2"/>
  </w:num>
  <w:num w:numId="4" w16cid:durableId="1562594994">
    <w:abstractNumId w:val="19"/>
  </w:num>
  <w:num w:numId="5" w16cid:durableId="1466393293">
    <w:abstractNumId w:val="17"/>
  </w:num>
  <w:num w:numId="6" w16cid:durableId="722603474">
    <w:abstractNumId w:val="28"/>
  </w:num>
  <w:num w:numId="7" w16cid:durableId="1496653649">
    <w:abstractNumId w:val="29"/>
  </w:num>
  <w:num w:numId="8" w16cid:durableId="761145939">
    <w:abstractNumId w:val="35"/>
  </w:num>
  <w:num w:numId="9" w16cid:durableId="1542403075">
    <w:abstractNumId w:val="37"/>
  </w:num>
  <w:num w:numId="10" w16cid:durableId="130366013">
    <w:abstractNumId w:val="32"/>
  </w:num>
  <w:num w:numId="11" w16cid:durableId="2082487246">
    <w:abstractNumId w:val="30"/>
  </w:num>
  <w:num w:numId="12" w16cid:durableId="441188417">
    <w:abstractNumId w:val="18"/>
  </w:num>
  <w:num w:numId="13" w16cid:durableId="1678340276">
    <w:abstractNumId w:val="25"/>
  </w:num>
  <w:num w:numId="14" w16cid:durableId="77793381">
    <w:abstractNumId w:val="13"/>
  </w:num>
  <w:num w:numId="15" w16cid:durableId="1315601536">
    <w:abstractNumId w:val="42"/>
  </w:num>
  <w:num w:numId="16" w16cid:durableId="467164508">
    <w:abstractNumId w:val="39"/>
  </w:num>
  <w:num w:numId="17" w16cid:durableId="1576625226">
    <w:abstractNumId w:val="26"/>
  </w:num>
  <w:num w:numId="18" w16cid:durableId="826867808">
    <w:abstractNumId w:val="24"/>
  </w:num>
  <w:num w:numId="19" w16cid:durableId="30224972">
    <w:abstractNumId w:val="45"/>
  </w:num>
  <w:num w:numId="20" w16cid:durableId="985083109">
    <w:abstractNumId w:val="1"/>
  </w:num>
  <w:num w:numId="21" w16cid:durableId="2145997557">
    <w:abstractNumId w:val="3"/>
  </w:num>
  <w:num w:numId="22" w16cid:durableId="1134054916">
    <w:abstractNumId w:val="20"/>
  </w:num>
  <w:num w:numId="23" w16cid:durableId="758523183">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7487933">
    <w:abstractNumId w:val="8"/>
  </w:num>
  <w:num w:numId="25" w16cid:durableId="1842504169">
    <w:abstractNumId w:val="36"/>
  </w:num>
  <w:num w:numId="26" w16cid:durableId="1766265339">
    <w:abstractNumId w:val="35"/>
  </w:num>
  <w:num w:numId="27" w16cid:durableId="1943801273">
    <w:abstractNumId w:val="6"/>
  </w:num>
  <w:num w:numId="28" w16cid:durableId="485052490">
    <w:abstractNumId w:val="15"/>
  </w:num>
  <w:num w:numId="29" w16cid:durableId="1861118523">
    <w:abstractNumId w:val="33"/>
  </w:num>
  <w:num w:numId="30" w16cid:durableId="1196964624">
    <w:abstractNumId w:val="4"/>
  </w:num>
  <w:num w:numId="31" w16cid:durableId="154273294">
    <w:abstractNumId w:val="46"/>
  </w:num>
  <w:num w:numId="32" w16cid:durableId="1614359349">
    <w:abstractNumId w:val="16"/>
  </w:num>
  <w:num w:numId="33" w16cid:durableId="1344237697">
    <w:abstractNumId w:val="40"/>
  </w:num>
  <w:num w:numId="34" w16cid:durableId="1754164450">
    <w:abstractNumId w:val="14"/>
  </w:num>
  <w:num w:numId="35" w16cid:durableId="1531718176">
    <w:abstractNumId w:val="22"/>
  </w:num>
  <w:num w:numId="36" w16cid:durableId="1304238142">
    <w:abstractNumId w:val="34"/>
  </w:num>
  <w:num w:numId="37" w16cid:durableId="976879744">
    <w:abstractNumId w:val="43"/>
  </w:num>
  <w:num w:numId="38" w16cid:durableId="1741564073">
    <w:abstractNumId w:val="7"/>
  </w:num>
  <w:num w:numId="39" w16cid:durableId="1433160510">
    <w:abstractNumId w:val="23"/>
  </w:num>
  <w:num w:numId="40" w16cid:durableId="1229612457">
    <w:abstractNumId w:val="11"/>
  </w:num>
  <w:num w:numId="41" w16cid:durableId="1576889685">
    <w:abstractNumId w:val="27"/>
  </w:num>
  <w:num w:numId="42" w16cid:durableId="899292480">
    <w:abstractNumId w:val="44"/>
  </w:num>
  <w:num w:numId="43" w16cid:durableId="1863208647">
    <w:abstractNumId w:val="5"/>
  </w:num>
  <w:num w:numId="44" w16cid:durableId="2023119693">
    <w:abstractNumId w:val="10"/>
  </w:num>
  <w:num w:numId="45" w16cid:durableId="1380283256">
    <w:abstractNumId w:val="41"/>
  </w:num>
  <w:num w:numId="46" w16cid:durableId="543833937">
    <w:abstractNumId w:val="21"/>
  </w:num>
  <w:num w:numId="47" w16cid:durableId="1466659845">
    <w:abstractNumId w:val="31"/>
  </w:num>
  <w:num w:numId="48" w16cid:durableId="1158379635">
    <w:abstractNumId w:val="9"/>
  </w:num>
  <w:num w:numId="49" w16cid:durableId="358513950">
    <w:abstractNumId w:val="12"/>
  </w:num>
  <w:num w:numId="50" w16cid:durableId="18444117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076B"/>
    <w:rsid w:val="0000145B"/>
    <w:rsid w:val="00001956"/>
    <w:rsid w:val="00001E55"/>
    <w:rsid w:val="0000229A"/>
    <w:rsid w:val="000023C2"/>
    <w:rsid w:val="00002D77"/>
    <w:rsid w:val="00003143"/>
    <w:rsid w:val="00003477"/>
    <w:rsid w:val="000038EF"/>
    <w:rsid w:val="000058D2"/>
    <w:rsid w:val="00005E88"/>
    <w:rsid w:val="00005EAF"/>
    <w:rsid w:val="0000637D"/>
    <w:rsid w:val="000068CF"/>
    <w:rsid w:val="00006C10"/>
    <w:rsid w:val="00006E7C"/>
    <w:rsid w:val="00007CD0"/>
    <w:rsid w:val="000103DC"/>
    <w:rsid w:val="0001088A"/>
    <w:rsid w:val="00010CEE"/>
    <w:rsid w:val="00010E36"/>
    <w:rsid w:val="0001169F"/>
    <w:rsid w:val="000125C9"/>
    <w:rsid w:val="00012A62"/>
    <w:rsid w:val="0001340E"/>
    <w:rsid w:val="00013AB4"/>
    <w:rsid w:val="00013F24"/>
    <w:rsid w:val="00013FBE"/>
    <w:rsid w:val="000142F2"/>
    <w:rsid w:val="0001472B"/>
    <w:rsid w:val="00015AAB"/>
    <w:rsid w:val="00016188"/>
    <w:rsid w:val="0001637B"/>
    <w:rsid w:val="00016557"/>
    <w:rsid w:val="00016818"/>
    <w:rsid w:val="00017BF2"/>
    <w:rsid w:val="00017C2B"/>
    <w:rsid w:val="000220FB"/>
    <w:rsid w:val="0002238E"/>
    <w:rsid w:val="00022785"/>
    <w:rsid w:val="00022F7E"/>
    <w:rsid w:val="00023C40"/>
    <w:rsid w:val="0002433F"/>
    <w:rsid w:val="00024498"/>
    <w:rsid w:val="0002456A"/>
    <w:rsid w:val="00025174"/>
    <w:rsid w:val="00025286"/>
    <w:rsid w:val="0002641A"/>
    <w:rsid w:val="000313CE"/>
    <w:rsid w:val="00031B6D"/>
    <w:rsid w:val="00032CDF"/>
    <w:rsid w:val="000330C3"/>
    <w:rsid w:val="00033397"/>
    <w:rsid w:val="000335BF"/>
    <w:rsid w:val="00033E03"/>
    <w:rsid w:val="00034F18"/>
    <w:rsid w:val="000350A4"/>
    <w:rsid w:val="00035150"/>
    <w:rsid w:val="00036D6A"/>
    <w:rsid w:val="00037541"/>
    <w:rsid w:val="00037899"/>
    <w:rsid w:val="00037952"/>
    <w:rsid w:val="00037EE6"/>
    <w:rsid w:val="00037F41"/>
    <w:rsid w:val="00040095"/>
    <w:rsid w:val="000416BE"/>
    <w:rsid w:val="00041F0E"/>
    <w:rsid w:val="00043171"/>
    <w:rsid w:val="000436A3"/>
    <w:rsid w:val="00044095"/>
    <w:rsid w:val="0004429F"/>
    <w:rsid w:val="00044419"/>
    <w:rsid w:val="00044514"/>
    <w:rsid w:val="00044A87"/>
    <w:rsid w:val="00044E23"/>
    <w:rsid w:val="00045362"/>
    <w:rsid w:val="00046BC5"/>
    <w:rsid w:val="00046BE6"/>
    <w:rsid w:val="00047DE7"/>
    <w:rsid w:val="00050474"/>
    <w:rsid w:val="000509FF"/>
    <w:rsid w:val="00050B2A"/>
    <w:rsid w:val="00051229"/>
    <w:rsid w:val="000521C7"/>
    <w:rsid w:val="000522A9"/>
    <w:rsid w:val="00052680"/>
    <w:rsid w:val="00052748"/>
    <w:rsid w:val="00052CE7"/>
    <w:rsid w:val="00053200"/>
    <w:rsid w:val="00054139"/>
    <w:rsid w:val="000547E0"/>
    <w:rsid w:val="000549F9"/>
    <w:rsid w:val="00054CDC"/>
    <w:rsid w:val="000556FC"/>
    <w:rsid w:val="0005595C"/>
    <w:rsid w:val="00055DF4"/>
    <w:rsid w:val="000562D0"/>
    <w:rsid w:val="00057266"/>
    <w:rsid w:val="000604EC"/>
    <w:rsid w:val="00060808"/>
    <w:rsid w:val="00060CBB"/>
    <w:rsid w:val="00060E78"/>
    <w:rsid w:val="0006168D"/>
    <w:rsid w:val="00061C2D"/>
    <w:rsid w:val="00061FE3"/>
    <w:rsid w:val="0006289E"/>
    <w:rsid w:val="00062F4A"/>
    <w:rsid w:val="0006386B"/>
    <w:rsid w:val="00063F81"/>
    <w:rsid w:val="00064212"/>
    <w:rsid w:val="00065268"/>
    <w:rsid w:val="00065927"/>
    <w:rsid w:val="00065A0A"/>
    <w:rsid w:val="00065B1D"/>
    <w:rsid w:val="00065E81"/>
    <w:rsid w:val="000671A0"/>
    <w:rsid w:val="00067327"/>
    <w:rsid w:val="000675C5"/>
    <w:rsid w:val="00067709"/>
    <w:rsid w:val="000702A5"/>
    <w:rsid w:val="00070471"/>
    <w:rsid w:val="000706A7"/>
    <w:rsid w:val="00070963"/>
    <w:rsid w:val="0007160C"/>
    <w:rsid w:val="00071FFB"/>
    <w:rsid w:val="00072025"/>
    <w:rsid w:val="000721A2"/>
    <w:rsid w:val="000722F4"/>
    <w:rsid w:val="00072A91"/>
    <w:rsid w:val="00072DEF"/>
    <w:rsid w:val="00073605"/>
    <w:rsid w:val="00073AC9"/>
    <w:rsid w:val="00073C9C"/>
    <w:rsid w:val="00074439"/>
    <w:rsid w:val="00075564"/>
    <w:rsid w:val="0007618A"/>
    <w:rsid w:val="00076412"/>
    <w:rsid w:val="00077A58"/>
    <w:rsid w:val="000801A9"/>
    <w:rsid w:val="000801BC"/>
    <w:rsid w:val="00080512"/>
    <w:rsid w:val="00080669"/>
    <w:rsid w:val="000807EB"/>
    <w:rsid w:val="0008099B"/>
    <w:rsid w:val="000813A4"/>
    <w:rsid w:val="00082537"/>
    <w:rsid w:val="00082673"/>
    <w:rsid w:val="00082AD8"/>
    <w:rsid w:val="00082CB3"/>
    <w:rsid w:val="000831E9"/>
    <w:rsid w:val="00084870"/>
    <w:rsid w:val="00084BB8"/>
    <w:rsid w:val="0008587B"/>
    <w:rsid w:val="00086291"/>
    <w:rsid w:val="00087164"/>
    <w:rsid w:val="00090468"/>
    <w:rsid w:val="00090AD9"/>
    <w:rsid w:val="00091531"/>
    <w:rsid w:val="000916B3"/>
    <w:rsid w:val="000919BE"/>
    <w:rsid w:val="00092524"/>
    <w:rsid w:val="000930EE"/>
    <w:rsid w:val="00093658"/>
    <w:rsid w:val="00094568"/>
    <w:rsid w:val="00095332"/>
    <w:rsid w:val="00095807"/>
    <w:rsid w:val="000967FF"/>
    <w:rsid w:val="00096D55"/>
    <w:rsid w:val="00097729"/>
    <w:rsid w:val="000A0D04"/>
    <w:rsid w:val="000A0E8D"/>
    <w:rsid w:val="000A0EFF"/>
    <w:rsid w:val="000A0FE2"/>
    <w:rsid w:val="000A1513"/>
    <w:rsid w:val="000A2F79"/>
    <w:rsid w:val="000A30A1"/>
    <w:rsid w:val="000A49F9"/>
    <w:rsid w:val="000A4CC3"/>
    <w:rsid w:val="000A549A"/>
    <w:rsid w:val="000A5A7B"/>
    <w:rsid w:val="000A6CE1"/>
    <w:rsid w:val="000A76C8"/>
    <w:rsid w:val="000A783C"/>
    <w:rsid w:val="000A7EBB"/>
    <w:rsid w:val="000B0037"/>
    <w:rsid w:val="000B12D6"/>
    <w:rsid w:val="000B211C"/>
    <w:rsid w:val="000B2B67"/>
    <w:rsid w:val="000B318B"/>
    <w:rsid w:val="000B3618"/>
    <w:rsid w:val="000B37C4"/>
    <w:rsid w:val="000B47D0"/>
    <w:rsid w:val="000B4935"/>
    <w:rsid w:val="000B4ED1"/>
    <w:rsid w:val="000B50D8"/>
    <w:rsid w:val="000B53C0"/>
    <w:rsid w:val="000B5D17"/>
    <w:rsid w:val="000B5DEA"/>
    <w:rsid w:val="000B6746"/>
    <w:rsid w:val="000B6E47"/>
    <w:rsid w:val="000B7BCF"/>
    <w:rsid w:val="000C1AB2"/>
    <w:rsid w:val="000C2C35"/>
    <w:rsid w:val="000C376F"/>
    <w:rsid w:val="000C47E3"/>
    <w:rsid w:val="000C4EF5"/>
    <w:rsid w:val="000C522B"/>
    <w:rsid w:val="000C529D"/>
    <w:rsid w:val="000C5407"/>
    <w:rsid w:val="000C68EB"/>
    <w:rsid w:val="000C7A1D"/>
    <w:rsid w:val="000D035F"/>
    <w:rsid w:val="000D0DFB"/>
    <w:rsid w:val="000D0EB6"/>
    <w:rsid w:val="000D14BC"/>
    <w:rsid w:val="000D1942"/>
    <w:rsid w:val="000D2153"/>
    <w:rsid w:val="000D2309"/>
    <w:rsid w:val="000D25A2"/>
    <w:rsid w:val="000D2AB4"/>
    <w:rsid w:val="000D2C1F"/>
    <w:rsid w:val="000D3335"/>
    <w:rsid w:val="000D3CC8"/>
    <w:rsid w:val="000D3D50"/>
    <w:rsid w:val="000D5619"/>
    <w:rsid w:val="000D5703"/>
    <w:rsid w:val="000D58AB"/>
    <w:rsid w:val="000D6460"/>
    <w:rsid w:val="000D64F7"/>
    <w:rsid w:val="000D6E30"/>
    <w:rsid w:val="000D6F9A"/>
    <w:rsid w:val="000D7DED"/>
    <w:rsid w:val="000E0106"/>
    <w:rsid w:val="000E0148"/>
    <w:rsid w:val="000E0457"/>
    <w:rsid w:val="000E0DBF"/>
    <w:rsid w:val="000E198B"/>
    <w:rsid w:val="000E1A92"/>
    <w:rsid w:val="000E2455"/>
    <w:rsid w:val="000E24E5"/>
    <w:rsid w:val="000E25FD"/>
    <w:rsid w:val="000E2695"/>
    <w:rsid w:val="000E2D54"/>
    <w:rsid w:val="000E2F68"/>
    <w:rsid w:val="000E37B9"/>
    <w:rsid w:val="000E3A2B"/>
    <w:rsid w:val="000E45E8"/>
    <w:rsid w:val="000E4631"/>
    <w:rsid w:val="000E4C08"/>
    <w:rsid w:val="000E4C71"/>
    <w:rsid w:val="000E59FE"/>
    <w:rsid w:val="000E5BC3"/>
    <w:rsid w:val="000E63F7"/>
    <w:rsid w:val="000E68CD"/>
    <w:rsid w:val="000E6D97"/>
    <w:rsid w:val="000E6FF1"/>
    <w:rsid w:val="000F0A2A"/>
    <w:rsid w:val="000F0CA8"/>
    <w:rsid w:val="000F0DF4"/>
    <w:rsid w:val="000F0E1F"/>
    <w:rsid w:val="000F2430"/>
    <w:rsid w:val="000F281A"/>
    <w:rsid w:val="000F33C5"/>
    <w:rsid w:val="000F356C"/>
    <w:rsid w:val="000F36C2"/>
    <w:rsid w:val="000F3D04"/>
    <w:rsid w:val="000F3FCB"/>
    <w:rsid w:val="000F45F2"/>
    <w:rsid w:val="000F4938"/>
    <w:rsid w:val="000F49EE"/>
    <w:rsid w:val="000F5BBE"/>
    <w:rsid w:val="000F6C45"/>
    <w:rsid w:val="000F7551"/>
    <w:rsid w:val="000F75FE"/>
    <w:rsid w:val="00100616"/>
    <w:rsid w:val="0010090B"/>
    <w:rsid w:val="00100B20"/>
    <w:rsid w:val="00100F08"/>
    <w:rsid w:val="00101D86"/>
    <w:rsid w:val="00102101"/>
    <w:rsid w:val="001021BB"/>
    <w:rsid w:val="00102889"/>
    <w:rsid w:val="00102A74"/>
    <w:rsid w:val="00102D50"/>
    <w:rsid w:val="001039FA"/>
    <w:rsid w:val="00103F31"/>
    <w:rsid w:val="0010491C"/>
    <w:rsid w:val="0010496E"/>
    <w:rsid w:val="00104B13"/>
    <w:rsid w:val="00104DFC"/>
    <w:rsid w:val="00105395"/>
    <w:rsid w:val="001053DE"/>
    <w:rsid w:val="00105517"/>
    <w:rsid w:val="00105B98"/>
    <w:rsid w:val="00105E51"/>
    <w:rsid w:val="00105FF5"/>
    <w:rsid w:val="0010634A"/>
    <w:rsid w:val="00106541"/>
    <w:rsid w:val="0010675C"/>
    <w:rsid w:val="00106D28"/>
    <w:rsid w:val="00107A5C"/>
    <w:rsid w:val="00107C67"/>
    <w:rsid w:val="00110270"/>
    <w:rsid w:val="00110AF8"/>
    <w:rsid w:val="00110D00"/>
    <w:rsid w:val="00110D6D"/>
    <w:rsid w:val="00110F2A"/>
    <w:rsid w:val="00110F74"/>
    <w:rsid w:val="00111126"/>
    <w:rsid w:val="0011127F"/>
    <w:rsid w:val="001118A5"/>
    <w:rsid w:val="001118E3"/>
    <w:rsid w:val="001119E3"/>
    <w:rsid w:val="00111AEC"/>
    <w:rsid w:val="00111E53"/>
    <w:rsid w:val="00111F6E"/>
    <w:rsid w:val="00111FA7"/>
    <w:rsid w:val="0011222C"/>
    <w:rsid w:val="001127C3"/>
    <w:rsid w:val="001128EF"/>
    <w:rsid w:val="00112BE2"/>
    <w:rsid w:val="00112E41"/>
    <w:rsid w:val="00112F1A"/>
    <w:rsid w:val="001133EC"/>
    <w:rsid w:val="00113554"/>
    <w:rsid w:val="001139BA"/>
    <w:rsid w:val="00113EED"/>
    <w:rsid w:val="00113FFE"/>
    <w:rsid w:val="0011408F"/>
    <w:rsid w:val="001142E6"/>
    <w:rsid w:val="00114C44"/>
    <w:rsid w:val="00114CB4"/>
    <w:rsid w:val="00115558"/>
    <w:rsid w:val="00116C47"/>
    <w:rsid w:val="001171D2"/>
    <w:rsid w:val="001175C2"/>
    <w:rsid w:val="001176D1"/>
    <w:rsid w:val="00117BF7"/>
    <w:rsid w:val="00117F8C"/>
    <w:rsid w:val="0012058D"/>
    <w:rsid w:val="001213AF"/>
    <w:rsid w:val="00121890"/>
    <w:rsid w:val="00121ED9"/>
    <w:rsid w:val="0012209A"/>
    <w:rsid w:val="0012214A"/>
    <w:rsid w:val="00122214"/>
    <w:rsid w:val="001231D5"/>
    <w:rsid w:val="001232E1"/>
    <w:rsid w:val="001235C2"/>
    <w:rsid w:val="001235E1"/>
    <w:rsid w:val="001238F0"/>
    <w:rsid w:val="00123929"/>
    <w:rsid w:val="00124681"/>
    <w:rsid w:val="00124D8E"/>
    <w:rsid w:val="00125042"/>
    <w:rsid w:val="00125276"/>
    <w:rsid w:val="001255A2"/>
    <w:rsid w:val="001257C5"/>
    <w:rsid w:val="00125B30"/>
    <w:rsid w:val="00125C32"/>
    <w:rsid w:val="00125FED"/>
    <w:rsid w:val="001261FF"/>
    <w:rsid w:val="00126354"/>
    <w:rsid w:val="00126A7D"/>
    <w:rsid w:val="00126D23"/>
    <w:rsid w:val="00127375"/>
    <w:rsid w:val="001276CA"/>
    <w:rsid w:val="00130F6B"/>
    <w:rsid w:val="001310FE"/>
    <w:rsid w:val="001320B8"/>
    <w:rsid w:val="00132CFE"/>
    <w:rsid w:val="00132E5B"/>
    <w:rsid w:val="001331E5"/>
    <w:rsid w:val="001338D2"/>
    <w:rsid w:val="001339E7"/>
    <w:rsid w:val="0013437C"/>
    <w:rsid w:val="001345ED"/>
    <w:rsid w:val="0013484A"/>
    <w:rsid w:val="00134C9B"/>
    <w:rsid w:val="00134E8D"/>
    <w:rsid w:val="00135228"/>
    <w:rsid w:val="00135336"/>
    <w:rsid w:val="001355BE"/>
    <w:rsid w:val="00135F70"/>
    <w:rsid w:val="00136002"/>
    <w:rsid w:val="001361C4"/>
    <w:rsid w:val="00136B9F"/>
    <w:rsid w:val="00137B30"/>
    <w:rsid w:val="00140FF5"/>
    <w:rsid w:val="0014100E"/>
    <w:rsid w:val="0014149A"/>
    <w:rsid w:val="001418F5"/>
    <w:rsid w:val="001419EE"/>
    <w:rsid w:val="00141D80"/>
    <w:rsid w:val="00142A4E"/>
    <w:rsid w:val="00142BD7"/>
    <w:rsid w:val="00142CE7"/>
    <w:rsid w:val="0014344B"/>
    <w:rsid w:val="00143639"/>
    <w:rsid w:val="00143BED"/>
    <w:rsid w:val="00143E39"/>
    <w:rsid w:val="001446AE"/>
    <w:rsid w:val="00145075"/>
    <w:rsid w:val="001450A8"/>
    <w:rsid w:val="001450FC"/>
    <w:rsid w:val="00145E09"/>
    <w:rsid w:val="00145FE5"/>
    <w:rsid w:val="0014675F"/>
    <w:rsid w:val="00147001"/>
    <w:rsid w:val="001472A9"/>
    <w:rsid w:val="001476D6"/>
    <w:rsid w:val="00147B54"/>
    <w:rsid w:val="0015095A"/>
    <w:rsid w:val="001512BE"/>
    <w:rsid w:val="001519E7"/>
    <w:rsid w:val="00151F2E"/>
    <w:rsid w:val="00151FE3"/>
    <w:rsid w:val="00152A65"/>
    <w:rsid w:val="00152DD0"/>
    <w:rsid w:val="00152EF8"/>
    <w:rsid w:val="00152F5E"/>
    <w:rsid w:val="00153441"/>
    <w:rsid w:val="0015388C"/>
    <w:rsid w:val="001541EE"/>
    <w:rsid w:val="00154AEA"/>
    <w:rsid w:val="00155A23"/>
    <w:rsid w:val="00155B4A"/>
    <w:rsid w:val="001561F4"/>
    <w:rsid w:val="001578A3"/>
    <w:rsid w:val="00157D8A"/>
    <w:rsid w:val="00160F54"/>
    <w:rsid w:val="00161325"/>
    <w:rsid w:val="00161C43"/>
    <w:rsid w:val="00161F4C"/>
    <w:rsid w:val="00162D01"/>
    <w:rsid w:val="0016311A"/>
    <w:rsid w:val="0016316F"/>
    <w:rsid w:val="001633F3"/>
    <w:rsid w:val="00163E83"/>
    <w:rsid w:val="001642DF"/>
    <w:rsid w:val="00164434"/>
    <w:rsid w:val="00164B02"/>
    <w:rsid w:val="001656A6"/>
    <w:rsid w:val="00165862"/>
    <w:rsid w:val="00165B8D"/>
    <w:rsid w:val="00165EB4"/>
    <w:rsid w:val="0016612B"/>
    <w:rsid w:val="00166CCF"/>
    <w:rsid w:val="00167634"/>
    <w:rsid w:val="00167E3D"/>
    <w:rsid w:val="00170404"/>
    <w:rsid w:val="00170754"/>
    <w:rsid w:val="001713D9"/>
    <w:rsid w:val="001714BA"/>
    <w:rsid w:val="001719C1"/>
    <w:rsid w:val="00171EE5"/>
    <w:rsid w:val="00171FE7"/>
    <w:rsid w:val="00172B8B"/>
    <w:rsid w:val="00172F22"/>
    <w:rsid w:val="001739B9"/>
    <w:rsid w:val="00174179"/>
    <w:rsid w:val="001741A0"/>
    <w:rsid w:val="001748DB"/>
    <w:rsid w:val="00174C8C"/>
    <w:rsid w:val="00175020"/>
    <w:rsid w:val="00175652"/>
    <w:rsid w:val="00175AF6"/>
    <w:rsid w:val="00175FA0"/>
    <w:rsid w:val="0017638E"/>
    <w:rsid w:val="001769A1"/>
    <w:rsid w:val="001769B7"/>
    <w:rsid w:val="00176CB1"/>
    <w:rsid w:val="00176F08"/>
    <w:rsid w:val="00177080"/>
    <w:rsid w:val="00177797"/>
    <w:rsid w:val="001779E7"/>
    <w:rsid w:val="00177AFA"/>
    <w:rsid w:val="00180A42"/>
    <w:rsid w:val="001811DC"/>
    <w:rsid w:val="001812BC"/>
    <w:rsid w:val="00181A31"/>
    <w:rsid w:val="00181C83"/>
    <w:rsid w:val="00181CDD"/>
    <w:rsid w:val="0018240D"/>
    <w:rsid w:val="00182A92"/>
    <w:rsid w:val="00182AF5"/>
    <w:rsid w:val="00182D52"/>
    <w:rsid w:val="001833B7"/>
    <w:rsid w:val="00183481"/>
    <w:rsid w:val="00184106"/>
    <w:rsid w:val="00184384"/>
    <w:rsid w:val="00184637"/>
    <w:rsid w:val="00185506"/>
    <w:rsid w:val="0018565F"/>
    <w:rsid w:val="00186425"/>
    <w:rsid w:val="00186DA3"/>
    <w:rsid w:val="001879B8"/>
    <w:rsid w:val="00187BBA"/>
    <w:rsid w:val="00190692"/>
    <w:rsid w:val="001911B1"/>
    <w:rsid w:val="00191991"/>
    <w:rsid w:val="00191C9A"/>
    <w:rsid w:val="00193AF4"/>
    <w:rsid w:val="00193D86"/>
    <w:rsid w:val="001941BA"/>
    <w:rsid w:val="00194601"/>
    <w:rsid w:val="001946FE"/>
    <w:rsid w:val="00194CD0"/>
    <w:rsid w:val="0019502D"/>
    <w:rsid w:val="001953DA"/>
    <w:rsid w:val="00195A8C"/>
    <w:rsid w:val="00195F73"/>
    <w:rsid w:val="001964C7"/>
    <w:rsid w:val="0019770A"/>
    <w:rsid w:val="00197E15"/>
    <w:rsid w:val="001A0292"/>
    <w:rsid w:val="001A0568"/>
    <w:rsid w:val="001A07CE"/>
    <w:rsid w:val="001A1225"/>
    <w:rsid w:val="001A14E9"/>
    <w:rsid w:val="001A1505"/>
    <w:rsid w:val="001A16BC"/>
    <w:rsid w:val="001A22DF"/>
    <w:rsid w:val="001A2347"/>
    <w:rsid w:val="001A23CD"/>
    <w:rsid w:val="001A2BF2"/>
    <w:rsid w:val="001A38BF"/>
    <w:rsid w:val="001A3A00"/>
    <w:rsid w:val="001A3D7B"/>
    <w:rsid w:val="001A44EB"/>
    <w:rsid w:val="001A4861"/>
    <w:rsid w:val="001A4E4A"/>
    <w:rsid w:val="001A5186"/>
    <w:rsid w:val="001A5769"/>
    <w:rsid w:val="001A5B2D"/>
    <w:rsid w:val="001A600C"/>
    <w:rsid w:val="001A7309"/>
    <w:rsid w:val="001A73DC"/>
    <w:rsid w:val="001A74B0"/>
    <w:rsid w:val="001A7D72"/>
    <w:rsid w:val="001B05AB"/>
    <w:rsid w:val="001B0C82"/>
    <w:rsid w:val="001B10A2"/>
    <w:rsid w:val="001B1111"/>
    <w:rsid w:val="001B1F8E"/>
    <w:rsid w:val="001B2061"/>
    <w:rsid w:val="001B2950"/>
    <w:rsid w:val="001B2EB3"/>
    <w:rsid w:val="001B31A9"/>
    <w:rsid w:val="001B3246"/>
    <w:rsid w:val="001B3250"/>
    <w:rsid w:val="001B34EC"/>
    <w:rsid w:val="001B3624"/>
    <w:rsid w:val="001B38E4"/>
    <w:rsid w:val="001B4261"/>
    <w:rsid w:val="001B475C"/>
    <w:rsid w:val="001B49C9"/>
    <w:rsid w:val="001B51CD"/>
    <w:rsid w:val="001B57E7"/>
    <w:rsid w:val="001B5EA8"/>
    <w:rsid w:val="001B62A7"/>
    <w:rsid w:val="001B62E3"/>
    <w:rsid w:val="001B7477"/>
    <w:rsid w:val="001B7594"/>
    <w:rsid w:val="001C046F"/>
    <w:rsid w:val="001C0A07"/>
    <w:rsid w:val="001C12A4"/>
    <w:rsid w:val="001C1537"/>
    <w:rsid w:val="001C1A71"/>
    <w:rsid w:val="001C1CE3"/>
    <w:rsid w:val="001C22CD"/>
    <w:rsid w:val="001C23F4"/>
    <w:rsid w:val="001C274D"/>
    <w:rsid w:val="001C2907"/>
    <w:rsid w:val="001C2D54"/>
    <w:rsid w:val="001C2DB2"/>
    <w:rsid w:val="001C39B3"/>
    <w:rsid w:val="001C3D78"/>
    <w:rsid w:val="001C44F8"/>
    <w:rsid w:val="001C4908"/>
    <w:rsid w:val="001C49E3"/>
    <w:rsid w:val="001C4A98"/>
    <w:rsid w:val="001C4F79"/>
    <w:rsid w:val="001C5780"/>
    <w:rsid w:val="001C5C12"/>
    <w:rsid w:val="001C6624"/>
    <w:rsid w:val="001C6DBA"/>
    <w:rsid w:val="001C73EC"/>
    <w:rsid w:val="001D037F"/>
    <w:rsid w:val="001D0681"/>
    <w:rsid w:val="001D0CE6"/>
    <w:rsid w:val="001D15D4"/>
    <w:rsid w:val="001D17F9"/>
    <w:rsid w:val="001D2594"/>
    <w:rsid w:val="001D27AC"/>
    <w:rsid w:val="001D2BDA"/>
    <w:rsid w:val="001D3138"/>
    <w:rsid w:val="001D33EB"/>
    <w:rsid w:val="001D3D74"/>
    <w:rsid w:val="001D43F1"/>
    <w:rsid w:val="001D4D8F"/>
    <w:rsid w:val="001D4EA0"/>
    <w:rsid w:val="001D520D"/>
    <w:rsid w:val="001D55D4"/>
    <w:rsid w:val="001D5762"/>
    <w:rsid w:val="001D5FF3"/>
    <w:rsid w:val="001D601E"/>
    <w:rsid w:val="001D68AC"/>
    <w:rsid w:val="001D6968"/>
    <w:rsid w:val="001D6F32"/>
    <w:rsid w:val="001D7CE1"/>
    <w:rsid w:val="001E1A57"/>
    <w:rsid w:val="001E2116"/>
    <w:rsid w:val="001E23E3"/>
    <w:rsid w:val="001E25AB"/>
    <w:rsid w:val="001E2C18"/>
    <w:rsid w:val="001E2E1F"/>
    <w:rsid w:val="001E2F68"/>
    <w:rsid w:val="001E3251"/>
    <w:rsid w:val="001E328D"/>
    <w:rsid w:val="001E43E5"/>
    <w:rsid w:val="001E4B11"/>
    <w:rsid w:val="001E504B"/>
    <w:rsid w:val="001E526F"/>
    <w:rsid w:val="001E5592"/>
    <w:rsid w:val="001E570D"/>
    <w:rsid w:val="001E5F27"/>
    <w:rsid w:val="001E62D7"/>
    <w:rsid w:val="001E6C57"/>
    <w:rsid w:val="001E6C68"/>
    <w:rsid w:val="001E6E5C"/>
    <w:rsid w:val="001E7568"/>
    <w:rsid w:val="001E7CE4"/>
    <w:rsid w:val="001F04E4"/>
    <w:rsid w:val="001F07E4"/>
    <w:rsid w:val="001F168B"/>
    <w:rsid w:val="001F2065"/>
    <w:rsid w:val="001F273E"/>
    <w:rsid w:val="001F28C7"/>
    <w:rsid w:val="001F2A68"/>
    <w:rsid w:val="001F2BEA"/>
    <w:rsid w:val="001F2D8F"/>
    <w:rsid w:val="001F302B"/>
    <w:rsid w:val="001F3227"/>
    <w:rsid w:val="001F3801"/>
    <w:rsid w:val="001F415B"/>
    <w:rsid w:val="001F495A"/>
    <w:rsid w:val="001F4A6F"/>
    <w:rsid w:val="001F584B"/>
    <w:rsid w:val="001F5C34"/>
    <w:rsid w:val="001F5D4E"/>
    <w:rsid w:val="001F63C6"/>
    <w:rsid w:val="001F658B"/>
    <w:rsid w:val="001F70AC"/>
    <w:rsid w:val="001F7305"/>
    <w:rsid w:val="001F7831"/>
    <w:rsid w:val="001F7AE4"/>
    <w:rsid w:val="002002F4"/>
    <w:rsid w:val="00200918"/>
    <w:rsid w:val="00201028"/>
    <w:rsid w:val="002012CF"/>
    <w:rsid w:val="002013E9"/>
    <w:rsid w:val="002014E6"/>
    <w:rsid w:val="00201646"/>
    <w:rsid w:val="002016B0"/>
    <w:rsid w:val="0020209D"/>
    <w:rsid w:val="002024A3"/>
    <w:rsid w:val="002031D8"/>
    <w:rsid w:val="002033A7"/>
    <w:rsid w:val="00203B2F"/>
    <w:rsid w:val="00203D02"/>
    <w:rsid w:val="00203E38"/>
    <w:rsid w:val="00203F1C"/>
    <w:rsid w:val="00204045"/>
    <w:rsid w:val="00204222"/>
    <w:rsid w:val="002058F7"/>
    <w:rsid w:val="00205CAD"/>
    <w:rsid w:val="00205DA8"/>
    <w:rsid w:val="00206ED5"/>
    <w:rsid w:val="0020712B"/>
    <w:rsid w:val="002077C6"/>
    <w:rsid w:val="002101ED"/>
    <w:rsid w:val="0021048A"/>
    <w:rsid w:val="00210CA7"/>
    <w:rsid w:val="00210CE6"/>
    <w:rsid w:val="00210E82"/>
    <w:rsid w:val="0021184C"/>
    <w:rsid w:val="00212D32"/>
    <w:rsid w:val="00213EE1"/>
    <w:rsid w:val="00214407"/>
    <w:rsid w:val="00214BF4"/>
    <w:rsid w:val="00214CE2"/>
    <w:rsid w:val="00215417"/>
    <w:rsid w:val="0021557F"/>
    <w:rsid w:val="00215A09"/>
    <w:rsid w:val="0021687F"/>
    <w:rsid w:val="0021688C"/>
    <w:rsid w:val="002172F4"/>
    <w:rsid w:val="0022043D"/>
    <w:rsid w:val="002208BA"/>
    <w:rsid w:val="00220B75"/>
    <w:rsid w:val="00221058"/>
    <w:rsid w:val="002217FE"/>
    <w:rsid w:val="00221BF6"/>
    <w:rsid w:val="00221C8A"/>
    <w:rsid w:val="002220B1"/>
    <w:rsid w:val="00222993"/>
    <w:rsid w:val="00222E80"/>
    <w:rsid w:val="00222FAF"/>
    <w:rsid w:val="0022302D"/>
    <w:rsid w:val="002236DB"/>
    <w:rsid w:val="0022400E"/>
    <w:rsid w:val="0022428E"/>
    <w:rsid w:val="00224BE2"/>
    <w:rsid w:val="00224C26"/>
    <w:rsid w:val="002255F2"/>
    <w:rsid w:val="00225B04"/>
    <w:rsid w:val="0022606D"/>
    <w:rsid w:val="00226322"/>
    <w:rsid w:val="00226B45"/>
    <w:rsid w:val="0022735F"/>
    <w:rsid w:val="00227438"/>
    <w:rsid w:val="002274D1"/>
    <w:rsid w:val="00227981"/>
    <w:rsid w:val="00230714"/>
    <w:rsid w:val="0023076C"/>
    <w:rsid w:val="0023097C"/>
    <w:rsid w:val="002311E7"/>
    <w:rsid w:val="00231728"/>
    <w:rsid w:val="00232017"/>
    <w:rsid w:val="002322E0"/>
    <w:rsid w:val="00232F0C"/>
    <w:rsid w:val="00233640"/>
    <w:rsid w:val="002339ED"/>
    <w:rsid w:val="00233B64"/>
    <w:rsid w:val="0023425C"/>
    <w:rsid w:val="00234AB7"/>
    <w:rsid w:val="0023599C"/>
    <w:rsid w:val="0023656F"/>
    <w:rsid w:val="00236FD3"/>
    <w:rsid w:val="00237915"/>
    <w:rsid w:val="00237CED"/>
    <w:rsid w:val="00240287"/>
    <w:rsid w:val="00240E23"/>
    <w:rsid w:val="0024125D"/>
    <w:rsid w:val="002414DD"/>
    <w:rsid w:val="002417BB"/>
    <w:rsid w:val="002422B2"/>
    <w:rsid w:val="002424D1"/>
    <w:rsid w:val="00242BD1"/>
    <w:rsid w:val="00243081"/>
    <w:rsid w:val="0024366D"/>
    <w:rsid w:val="002438C0"/>
    <w:rsid w:val="00243AF4"/>
    <w:rsid w:val="00243B9E"/>
    <w:rsid w:val="00244154"/>
    <w:rsid w:val="00244A05"/>
    <w:rsid w:val="002456B4"/>
    <w:rsid w:val="0024572D"/>
    <w:rsid w:val="00245957"/>
    <w:rsid w:val="00245A8D"/>
    <w:rsid w:val="00245F32"/>
    <w:rsid w:val="002466DE"/>
    <w:rsid w:val="002466E0"/>
    <w:rsid w:val="00246895"/>
    <w:rsid w:val="002472D2"/>
    <w:rsid w:val="00250404"/>
    <w:rsid w:val="002509EE"/>
    <w:rsid w:val="00250E94"/>
    <w:rsid w:val="00251C30"/>
    <w:rsid w:val="002528DB"/>
    <w:rsid w:val="00252CC2"/>
    <w:rsid w:val="00252CF6"/>
    <w:rsid w:val="00253B93"/>
    <w:rsid w:val="002540CC"/>
    <w:rsid w:val="002544E5"/>
    <w:rsid w:val="00254956"/>
    <w:rsid w:val="002553F4"/>
    <w:rsid w:val="00256542"/>
    <w:rsid w:val="00256B74"/>
    <w:rsid w:val="00256EEB"/>
    <w:rsid w:val="0025753F"/>
    <w:rsid w:val="00257BC8"/>
    <w:rsid w:val="00260225"/>
    <w:rsid w:val="002603EB"/>
    <w:rsid w:val="002604DC"/>
    <w:rsid w:val="00260A21"/>
    <w:rsid w:val="00260ADA"/>
    <w:rsid w:val="00261046"/>
    <w:rsid w:val="002610D8"/>
    <w:rsid w:val="00261231"/>
    <w:rsid w:val="002615A1"/>
    <w:rsid w:val="002616D8"/>
    <w:rsid w:val="00261B2F"/>
    <w:rsid w:val="00261C8C"/>
    <w:rsid w:val="00261E3E"/>
    <w:rsid w:val="0026240C"/>
    <w:rsid w:val="00262AFF"/>
    <w:rsid w:val="00262F5F"/>
    <w:rsid w:val="00263454"/>
    <w:rsid w:val="00263A89"/>
    <w:rsid w:val="00263F75"/>
    <w:rsid w:val="00264556"/>
    <w:rsid w:val="002657B0"/>
    <w:rsid w:val="00265AC1"/>
    <w:rsid w:val="00265F0E"/>
    <w:rsid w:val="002667EC"/>
    <w:rsid w:val="00266D8D"/>
    <w:rsid w:val="00266EE3"/>
    <w:rsid w:val="00267386"/>
    <w:rsid w:val="002677F2"/>
    <w:rsid w:val="00267977"/>
    <w:rsid w:val="0027048D"/>
    <w:rsid w:val="00271076"/>
    <w:rsid w:val="002715E4"/>
    <w:rsid w:val="002719BE"/>
    <w:rsid w:val="00271BF7"/>
    <w:rsid w:val="0027260B"/>
    <w:rsid w:val="0027276E"/>
    <w:rsid w:val="00272AC9"/>
    <w:rsid w:val="00272CBB"/>
    <w:rsid w:val="00274396"/>
    <w:rsid w:val="002747EC"/>
    <w:rsid w:val="00274BCC"/>
    <w:rsid w:val="00274C28"/>
    <w:rsid w:val="00275148"/>
    <w:rsid w:val="002754B4"/>
    <w:rsid w:val="00275538"/>
    <w:rsid w:val="0027557F"/>
    <w:rsid w:val="002763A0"/>
    <w:rsid w:val="00276587"/>
    <w:rsid w:val="00276DA1"/>
    <w:rsid w:val="002776E3"/>
    <w:rsid w:val="00277833"/>
    <w:rsid w:val="00277F16"/>
    <w:rsid w:val="00280379"/>
    <w:rsid w:val="00280B2B"/>
    <w:rsid w:val="00281F45"/>
    <w:rsid w:val="0028200F"/>
    <w:rsid w:val="00282B58"/>
    <w:rsid w:val="002831AA"/>
    <w:rsid w:val="00284CF9"/>
    <w:rsid w:val="002855BF"/>
    <w:rsid w:val="00285779"/>
    <w:rsid w:val="002857B8"/>
    <w:rsid w:val="002859CB"/>
    <w:rsid w:val="00286444"/>
    <w:rsid w:val="002870D7"/>
    <w:rsid w:val="002877A0"/>
    <w:rsid w:val="00287EF1"/>
    <w:rsid w:val="00290DB5"/>
    <w:rsid w:val="002914F9"/>
    <w:rsid w:val="002915A5"/>
    <w:rsid w:val="002917B2"/>
    <w:rsid w:val="00291AD5"/>
    <w:rsid w:val="0029219A"/>
    <w:rsid w:val="0029241B"/>
    <w:rsid w:val="002928AB"/>
    <w:rsid w:val="00293FCC"/>
    <w:rsid w:val="00294283"/>
    <w:rsid w:val="002944D5"/>
    <w:rsid w:val="0029494F"/>
    <w:rsid w:val="00294D07"/>
    <w:rsid w:val="00294E41"/>
    <w:rsid w:val="00295923"/>
    <w:rsid w:val="0029596E"/>
    <w:rsid w:val="002969EE"/>
    <w:rsid w:val="00296A39"/>
    <w:rsid w:val="00296C2C"/>
    <w:rsid w:val="00296EC9"/>
    <w:rsid w:val="00296F33"/>
    <w:rsid w:val="00297304"/>
    <w:rsid w:val="002A01F4"/>
    <w:rsid w:val="002A036D"/>
    <w:rsid w:val="002A0475"/>
    <w:rsid w:val="002A1110"/>
    <w:rsid w:val="002A11D4"/>
    <w:rsid w:val="002A19C1"/>
    <w:rsid w:val="002A1F1F"/>
    <w:rsid w:val="002A2409"/>
    <w:rsid w:val="002A253C"/>
    <w:rsid w:val="002A2657"/>
    <w:rsid w:val="002A2956"/>
    <w:rsid w:val="002A2BBE"/>
    <w:rsid w:val="002A2CEB"/>
    <w:rsid w:val="002A332E"/>
    <w:rsid w:val="002A35BC"/>
    <w:rsid w:val="002A38EA"/>
    <w:rsid w:val="002A3CE7"/>
    <w:rsid w:val="002A5469"/>
    <w:rsid w:val="002A5A2E"/>
    <w:rsid w:val="002A66D1"/>
    <w:rsid w:val="002A721A"/>
    <w:rsid w:val="002A74C9"/>
    <w:rsid w:val="002A78B2"/>
    <w:rsid w:val="002B00AE"/>
    <w:rsid w:val="002B04B2"/>
    <w:rsid w:val="002B04EE"/>
    <w:rsid w:val="002B1295"/>
    <w:rsid w:val="002B140F"/>
    <w:rsid w:val="002B1B04"/>
    <w:rsid w:val="002B26F7"/>
    <w:rsid w:val="002B2921"/>
    <w:rsid w:val="002B2988"/>
    <w:rsid w:val="002B2D05"/>
    <w:rsid w:val="002B3437"/>
    <w:rsid w:val="002B3476"/>
    <w:rsid w:val="002B3D85"/>
    <w:rsid w:val="002B3DF6"/>
    <w:rsid w:val="002B3F9B"/>
    <w:rsid w:val="002B424C"/>
    <w:rsid w:val="002B454A"/>
    <w:rsid w:val="002B46A4"/>
    <w:rsid w:val="002B4F54"/>
    <w:rsid w:val="002B52E4"/>
    <w:rsid w:val="002B5D88"/>
    <w:rsid w:val="002B6302"/>
    <w:rsid w:val="002B6696"/>
    <w:rsid w:val="002B6802"/>
    <w:rsid w:val="002B6A33"/>
    <w:rsid w:val="002B6EFB"/>
    <w:rsid w:val="002B7338"/>
    <w:rsid w:val="002B741D"/>
    <w:rsid w:val="002C0405"/>
    <w:rsid w:val="002C19BD"/>
    <w:rsid w:val="002C1CF9"/>
    <w:rsid w:val="002C1F24"/>
    <w:rsid w:val="002C2297"/>
    <w:rsid w:val="002C2C4F"/>
    <w:rsid w:val="002C319F"/>
    <w:rsid w:val="002C411B"/>
    <w:rsid w:val="002C41D3"/>
    <w:rsid w:val="002C4807"/>
    <w:rsid w:val="002C5CD0"/>
    <w:rsid w:val="002C6066"/>
    <w:rsid w:val="002C6607"/>
    <w:rsid w:val="002C6A51"/>
    <w:rsid w:val="002C6ACA"/>
    <w:rsid w:val="002C6F72"/>
    <w:rsid w:val="002C76A3"/>
    <w:rsid w:val="002D0254"/>
    <w:rsid w:val="002D082E"/>
    <w:rsid w:val="002D123A"/>
    <w:rsid w:val="002D1EDD"/>
    <w:rsid w:val="002D3064"/>
    <w:rsid w:val="002D3099"/>
    <w:rsid w:val="002D3703"/>
    <w:rsid w:val="002D3FCD"/>
    <w:rsid w:val="002D4D32"/>
    <w:rsid w:val="002D5163"/>
    <w:rsid w:val="002D6C72"/>
    <w:rsid w:val="002D713C"/>
    <w:rsid w:val="002D7577"/>
    <w:rsid w:val="002D7590"/>
    <w:rsid w:val="002D7971"/>
    <w:rsid w:val="002E07EB"/>
    <w:rsid w:val="002E102B"/>
    <w:rsid w:val="002E10B0"/>
    <w:rsid w:val="002E1889"/>
    <w:rsid w:val="002E1C3C"/>
    <w:rsid w:val="002E221E"/>
    <w:rsid w:val="002E2324"/>
    <w:rsid w:val="002E2D3A"/>
    <w:rsid w:val="002E2E9E"/>
    <w:rsid w:val="002E310F"/>
    <w:rsid w:val="002E31D1"/>
    <w:rsid w:val="002E32F6"/>
    <w:rsid w:val="002E468E"/>
    <w:rsid w:val="002E543C"/>
    <w:rsid w:val="002E5ED0"/>
    <w:rsid w:val="002E612E"/>
    <w:rsid w:val="002E65EE"/>
    <w:rsid w:val="002E6976"/>
    <w:rsid w:val="002E76CA"/>
    <w:rsid w:val="002E7E8D"/>
    <w:rsid w:val="002E7F82"/>
    <w:rsid w:val="002E7FC8"/>
    <w:rsid w:val="002F08E0"/>
    <w:rsid w:val="002F09C4"/>
    <w:rsid w:val="002F0D22"/>
    <w:rsid w:val="002F0F17"/>
    <w:rsid w:val="002F0FEA"/>
    <w:rsid w:val="002F1306"/>
    <w:rsid w:val="002F13DD"/>
    <w:rsid w:val="002F1A32"/>
    <w:rsid w:val="002F1DF5"/>
    <w:rsid w:val="002F2944"/>
    <w:rsid w:val="002F2B4F"/>
    <w:rsid w:val="002F3139"/>
    <w:rsid w:val="002F35B6"/>
    <w:rsid w:val="002F383C"/>
    <w:rsid w:val="002F3ACC"/>
    <w:rsid w:val="002F42B7"/>
    <w:rsid w:val="002F4ECD"/>
    <w:rsid w:val="002F61A0"/>
    <w:rsid w:val="002F65C0"/>
    <w:rsid w:val="002F6691"/>
    <w:rsid w:val="002F77E7"/>
    <w:rsid w:val="003009D4"/>
    <w:rsid w:val="0030142D"/>
    <w:rsid w:val="00301640"/>
    <w:rsid w:val="00301CE3"/>
    <w:rsid w:val="00302CA0"/>
    <w:rsid w:val="00303672"/>
    <w:rsid w:val="003048F7"/>
    <w:rsid w:val="0030587F"/>
    <w:rsid w:val="00305D20"/>
    <w:rsid w:val="00305E09"/>
    <w:rsid w:val="003061C5"/>
    <w:rsid w:val="003062DB"/>
    <w:rsid w:val="003068A5"/>
    <w:rsid w:val="00306AF8"/>
    <w:rsid w:val="00306F32"/>
    <w:rsid w:val="0030746C"/>
    <w:rsid w:val="003101F4"/>
    <w:rsid w:val="0031042E"/>
    <w:rsid w:val="00310CFB"/>
    <w:rsid w:val="00310FC2"/>
    <w:rsid w:val="00311264"/>
    <w:rsid w:val="00311B17"/>
    <w:rsid w:val="00312C4B"/>
    <w:rsid w:val="003136BF"/>
    <w:rsid w:val="003139AC"/>
    <w:rsid w:val="0031402A"/>
    <w:rsid w:val="0031439B"/>
    <w:rsid w:val="00314A78"/>
    <w:rsid w:val="00314F40"/>
    <w:rsid w:val="00315869"/>
    <w:rsid w:val="00315A75"/>
    <w:rsid w:val="00316202"/>
    <w:rsid w:val="003164DF"/>
    <w:rsid w:val="00316576"/>
    <w:rsid w:val="00316835"/>
    <w:rsid w:val="003172DC"/>
    <w:rsid w:val="003173B0"/>
    <w:rsid w:val="00317427"/>
    <w:rsid w:val="00321F64"/>
    <w:rsid w:val="0032297B"/>
    <w:rsid w:val="00322D6E"/>
    <w:rsid w:val="00323DF0"/>
    <w:rsid w:val="00324188"/>
    <w:rsid w:val="0032457D"/>
    <w:rsid w:val="003246F1"/>
    <w:rsid w:val="00324839"/>
    <w:rsid w:val="00324948"/>
    <w:rsid w:val="00324B5E"/>
    <w:rsid w:val="00324EF2"/>
    <w:rsid w:val="00324FE9"/>
    <w:rsid w:val="00325AE3"/>
    <w:rsid w:val="00325B27"/>
    <w:rsid w:val="00326069"/>
    <w:rsid w:val="0032646E"/>
    <w:rsid w:val="00326D2A"/>
    <w:rsid w:val="00326EBA"/>
    <w:rsid w:val="00327044"/>
    <w:rsid w:val="00327574"/>
    <w:rsid w:val="00327A50"/>
    <w:rsid w:val="00330C17"/>
    <w:rsid w:val="00330D0D"/>
    <w:rsid w:val="00331486"/>
    <w:rsid w:val="003318B4"/>
    <w:rsid w:val="00331A6C"/>
    <w:rsid w:val="003328C3"/>
    <w:rsid w:val="00332CD6"/>
    <w:rsid w:val="00333A44"/>
    <w:rsid w:val="0033461E"/>
    <w:rsid w:val="00335519"/>
    <w:rsid w:val="0033554E"/>
    <w:rsid w:val="003356E9"/>
    <w:rsid w:val="00335932"/>
    <w:rsid w:val="003360A6"/>
    <w:rsid w:val="00336300"/>
    <w:rsid w:val="0033682C"/>
    <w:rsid w:val="00336A38"/>
    <w:rsid w:val="0034046A"/>
    <w:rsid w:val="00340889"/>
    <w:rsid w:val="00340EEE"/>
    <w:rsid w:val="00344576"/>
    <w:rsid w:val="00345241"/>
    <w:rsid w:val="0034546A"/>
    <w:rsid w:val="003459EA"/>
    <w:rsid w:val="00345FDA"/>
    <w:rsid w:val="00346972"/>
    <w:rsid w:val="00346C5D"/>
    <w:rsid w:val="00346FF2"/>
    <w:rsid w:val="003473BA"/>
    <w:rsid w:val="00347D69"/>
    <w:rsid w:val="00347EDF"/>
    <w:rsid w:val="00350920"/>
    <w:rsid w:val="00350B5E"/>
    <w:rsid w:val="00350C62"/>
    <w:rsid w:val="003513B1"/>
    <w:rsid w:val="00351656"/>
    <w:rsid w:val="00351D7B"/>
    <w:rsid w:val="00351F90"/>
    <w:rsid w:val="00352897"/>
    <w:rsid w:val="00352CAE"/>
    <w:rsid w:val="00352E78"/>
    <w:rsid w:val="003530B6"/>
    <w:rsid w:val="00353EAA"/>
    <w:rsid w:val="003541F8"/>
    <w:rsid w:val="0035462D"/>
    <w:rsid w:val="00354AF4"/>
    <w:rsid w:val="00355034"/>
    <w:rsid w:val="00355132"/>
    <w:rsid w:val="00355C88"/>
    <w:rsid w:val="003561C6"/>
    <w:rsid w:val="00357105"/>
    <w:rsid w:val="00357935"/>
    <w:rsid w:val="00357C35"/>
    <w:rsid w:val="00357E96"/>
    <w:rsid w:val="00360318"/>
    <w:rsid w:val="00360718"/>
    <w:rsid w:val="00360783"/>
    <w:rsid w:val="00360834"/>
    <w:rsid w:val="00360835"/>
    <w:rsid w:val="00360ADE"/>
    <w:rsid w:val="00361211"/>
    <w:rsid w:val="0036152A"/>
    <w:rsid w:val="0036153C"/>
    <w:rsid w:val="00362186"/>
    <w:rsid w:val="003622BF"/>
    <w:rsid w:val="00362698"/>
    <w:rsid w:val="003635E1"/>
    <w:rsid w:val="00363917"/>
    <w:rsid w:val="00363BE7"/>
    <w:rsid w:val="0036459E"/>
    <w:rsid w:val="00364908"/>
    <w:rsid w:val="00364B41"/>
    <w:rsid w:val="003659B8"/>
    <w:rsid w:val="00365A73"/>
    <w:rsid w:val="00366DA6"/>
    <w:rsid w:val="00366EFC"/>
    <w:rsid w:val="003670F7"/>
    <w:rsid w:val="003674D6"/>
    <w:rsid w:val="00367AEC"/>
    <w:rsid w:val="00367BC8"/>
    <w:rsid w:val="00367D76"/>
    <w:rsid w:val="00370441"/>
    <w:rsid w:val="0037199D"/>
    <w:rsid w:val="003719FE"/>
    <w:rsid w:val="00372343"/>
    <w:rsid w:val="003726A6"/>
    <w:rsid w:val="0037274B"/>
    <w:rsid w:val="00372800"/>
    <w:rsid w:val="00372ABF"/>
    <w:rsid w:val="00372EB4"/>
    <w:rsid w:val="00373ACA"/>
    <w:rsid w:val="00373EE9"/>
    <w:rsid w:val="00374E3D"/>
    <w:rsid w:val="00375469"/>
    <w:rsid w:val="00375582"/>
    <w:rsid w:val="00376112"/>
    <w:rsid w:val="003763CC"/>
    <w:rsid w:val="0037696F"/>
    <w:rsid w:val="00376D9C"/>
    <w:rsid w:val="0037749B"/>
    <w:rsid w:val="00377E9C"/>
    <w:rsid w:val="003800DF"/>
    <w:rsid w:val="003800EA"/>
    <w:rsid w:val="00380118"/>
    <w:rsid w:val="00380AD5"/>
    <w:rsid w:val="00380C16"/>
    <w:rsid w:val="0038133D"/>
    <w:rsid w:val="00381C50"/>
    <w:rsid w:val="00381DB5"/>
    <w:rsid w:val="00383096"/>
    <w:rsid w:val="003830A5"/>
    <w:rsid w:val="003833F5"/>
    <w:rsid w:val="0038393B"/>
    <w:rsid w:val="00383B74"/>
    <w:rsid w:val="00383F6B"/>
    <w:rsid w:val="003842A9"/>
    <w:rsid w:val="00384689"/>
    <w:rsid w:val="003847BF"/>
    <w:rsid w:val="00384A14"/>
    <w:rsid w:val="00385503"/>
    <w:rsid w:val="00385A52"/>
    <w:rsid w:val="00385C75"/>
    <w:rsid w:val="003864E7"/>
    <w:rsid w:val="00386DA2"/>
    <w:rsid w:val="003870FD"/>
    <w:rsid w:val="00387B53"/>
    <w:rsid w:val="00390384"/>
    <w:rsid w:val="00390722"/>
    <w:rsid w:val="0039100B"/>
    <w:rsid w:val="00391148"/>
    <w:rsid w:val="00391183"/>
    <w:rsid w:val="003912AA"/>
    <w:rsid w:val="00391361"/>
    <w:rsid w:val="003916D2"/>
    <w:rsid w:val="00391F7B"/>
    <w:rsid w:val="00392BAC"/>
    <w:rsid w:val="0039346C"/>
    <w:rsid w:val="00393C12"/>
    <w:rsid w:val="003941BE"/>
    <w:rsid w:val="00394CEF"/>
    <w:rsid w:val="00394E18"/>
    <w:rsid w:val="00394EA7"/>
    <w:rsid w:val="003952EF"/>
    <w:rsid w:val="00395A5A"/>
    <w:rsid w:val="00395A6D"/>
    <w:rsid w:val="00395EF2"/>
    <w:rsid w:val="003968FF"/>
    <w:rsid w:val="00397636"/>
    <w:rsid w:val="00397834"/>
    <w:rsid w:val="00397851"/>
    <w:rsid w:val="00397CAF"/>
    <w:rsid w:val="003A064C"/>
    <w:rsid w:val="003A109E"/>
    <w:rsid w:val="003A1726"/>
    <w:rsid w:val="003A1CFA"/>
    <w:rsid w:val="003A1DD6"/>
    <w:rsid w:val="003A2186"/>
    <w:rsid w:val="003A244B"/>
    <w:rsid w:val="003A2874"/>
    <w:rsid w:val="003A2926"/>
    <w:rsid w:val="003A2DB2"/>
    <w:rsid w:val="003A2EDF"/>
    <w:rsid w:val="003A33B7"/>
    <w:rsid w:val="003A3D24"/>
    <w:rsid w:val="003A3DAD"/>
    <w:rsid w:val="003A41EF"/>
    <w:rsid w:val="003A495D"/>
    <w:rsid w:val="003A4966"/>
    <w:rsid w:val="003A51EC"/>
    <w:rsid w:val="003A524F"/>
    <w:rsid w:val="003A5536"/>
    <w:rsid w:val="003A5973"/>
    <w:rsid w:val="003A5AA6"/>
    <w:rsid w:val="003A5B47"/>
    <w:rsid w:val="003A6151"/>
    <w:rsid w:val="003A638F"/>
    <w:rsid w:val="003A66AF"/>
    <w:rsid w:val="003A69B3"/>
    <w:rsid w:val="003A6DA2"/>
    <w:rsid w:val="003A6E8D"/>
    <w:rsid w:val="003A785B"/>
    <w:rsid w:val="003A7A6C"/>
    <w:rsid w:val="003B113B"/>
    <w:rsid w:val="003B141B"/>
    <w:rsid w:val="003B2831"/>
    <w:rsid w:val="003B360A"/>
    <w:rsid w:val="003B3D29"/>
    <w:rsid w:val="003B40AD"/>
    <w:rsid w:val="003B43B8"/>
    <w:rsid w:val="003B44AE"/>
    <w:rsid w:val="003B48DF"/>
    <w:rsid w:val="003B532F"/>
    <w:rsid w:val="003B5533"/>
    <w:rsid w:val="003B5A23"/>
    <w:rsid w:val="003B5A51"/>
    <w:rsid w:val="003B63E3"/>
    <w:rsid w:val="003B6828"/>
    <w:rsid w:val="003B6AAA"/>
    <w:rsid w:val="003B7A0B"/>
    <w:rsid w:val="003C026F"/>
    <w:rsid w:val="003C041C"/>
    <w:rsid w:val="003C0733"/>
    <w:rsid w:val="003C0B03"/>
    <w:rsid w:val="003C131E"/>
    <w:rsid w:val="003C1329"/>
    <w:rsid w:val="003C13F6"/>
    <w:rsid w:val="003C2198"/>
    <w:rsid w:val="003C25EC"/>
    <w:rsid w:val="003C2713"/>
    <w:rsid w:val="003C36A3"/>
    <w:rsid w:val="003C40FA"/>
    <w:rsid w:val="003C41BA"/>
    <w:rsid w:val="003C49B0"/>
    <w:rsid w:val="003C4B4A"/>
    <w:rsid w:val="003C4E37"/>
    <w:rsid w:val="003C5CEB"/>
    <w:rsid w:val="003C6327"/>
    <w:rsid w:val="003C6801"/>
    <w:rsid w:val="003C685F"/>
    <w:rsid w:val="003C70FD"/>
    <w:rsid w:val="003C73E4"/>
    <w:rsid w:val="003C7FD0"/>
    <w:rsid w:val="003D09D0"/>
    <w:rsid w:val="003D0B63"/>
    <w:rsid w:val="003D0E00"/>
    <w:rsid w:val="003D164C"/>
    <w:rsid w:val="003D2699"/>
    <w:rsid w:val="003D2806"/>
    <w:rsid w:val="003D313E"/>
    <w:rsid w:val="003D3588"/>
    <w:rsid w:val="003D3B82"/>
    <w:rsid w:val="003D3D25"/>
    <w:rsid w:val="003D3EC5"/>
    <w:rsid w:val="003D3F1B"/>
    <w:rsid w:val="003D4381"/>
    <w:rsid w:val="003D4A51"/>
    <w:rsid w:val="003D4F9F"/>
    <w:rsid w:val="003D5EDB"/>
    <w:rsid w:val="003D6078"/>
    <w:rsid w:val="003D675F"/>
    <w:rsid w:val="003D6BB2"/>
    <w:rsid w:val="003D7527"/>
    <w:rsid w:val="003E00C0"/>
    <w:rsid w:val="003E058B"/>
    <w:rsid w:val="003E0D5E"/>
    <w:rsid w:val="003E0E33"/>
    <w:rsid w:val="003E15E9"/>
    <w:rsid w:val="003E16BE"/>
    <w:rsid w:val="003E2115"/>
    <w:rsid w:val="003E29B3"/>
    <w:rsid w:val="003E2CC9"/>
    <w:rsid w:val="003E2E26"/>
    <w:rsid w:val="003E4B12"/>
    <w:rsid w:val="003E5137"/>
    <w:rsid w:val="003E5813"/>
    <w:rsid w:val="003E5C49"/>
    <w:rsid w:val="003E6401"/>
    <w:rsid w:val="003E64FD"/>
    <w:rsid w:val="003E67C4"/>
    <w:rsid w:val="003E6E88"/>
    <w:rsid w:val="003E7560"/>
    <w:rsid w:val="003E75D5"/>
    <w:rsid w:val="003E77D6"/>
    <w:rsid w:val="003E7E81"/>
    <w:rsid w:val="003F050C"/>
    <w:rsid w:val="003F0562"/>
    <w:rsid w:val="003F10B9"/>
    <w:rsid w:val="003F12BB"/>
    <w:rsid w:val="003F15C3"/>
    <w:rsid w:val="003F1B3A"/>
    <w:rsid w:val="003F2BE6"/>
    <w:rsid w:val="003F3217"/>
    <w:rsid w:val="003F36DF"/>
    <w:rsid w:val="003F38AB"/>
    <w:rsid w:val="003F3919"/>
    <w:rsid w:val="003F3DC8"/>
    <w:rsid w:val="003F3F7E"/>
    <w:rsid w:val="003F4E28"/>
    <w:rsid w:val="003F54B3"/>
    <w:rsid w:val="003F563A"/>
    <w:rsid w:val="003F5BEE"/>
    <w:rsid w:val="003F5F53"/>
    <w:rsid w:val="003F62EF"/>
    <w:rsid w:val="003F7083"/>
    <w:rsid w:val="003F72CD"/>
    <w:rsid w:val="003F7312"/>
    <w:rsid w:val="0040031F"/>
    <w:rsid w:val="004004DB"/>
    <w:rsid w:val="004005BB"/>
    <w:rsid w:val="004006E8"/>
    <w:rsid w:val="004015B8"/>
    <w:rsid w:val="00401855"/>
    <w:rsid w:val="00401B7B"/>
    <w:rsid w:val="004026F5"/>
    <w:rsid w:val="004027FC"/>
    <w:rsid w:val="00402E53"/>
    <w:rsid w:val="0040368C"/>
    <w:rsid w:val="004039FD"/>
    <w:rsid w:val="00403B02"/>
    <w:rsid w:val="004041C8"/>
    <w:rsid w:val="004042BA"/>
    <w:rsid w:val="0040488A"/>
    <w:rsid w:val="004048B2"/>
    <w:rsid w:val="00405183"/>
    <w:rsid w:val="0040584C"/>
    <w:rsid w:val="00407601"/>
    <w:rsid w:val="00407B15"/>
    <w:rsid w:val="00407C85"/>
    <w:rsid w:val="00410218"/>
    <w:rsid w:val="00410554"/>
    <w:rsid w:val="00410E7D"/>
    <w:rsid w:val="0041138E"/>
    <w:rsid w:val="004119E3"/>
    <w:rsid w:val="00411BDB"/>
    <w:rsid w:val="00412301"/>
    <w:rsid w:val="0041253E"/>
    <w:rsid w:val="004127D1"/>
    <w:rsid w:val="00412BA1"/>
    <w:rsid w:val="00412DED"/>
    <w:rsid w:val="00415033"/>
    <w:rsid w:val="00415634"/>
    <w:rsid w:val="00415C52"/>
    <w:rsid w:val="00415E1A"/>
    <w:rsid w:val="004164D0"/>
    <w:rsid w:val="00416523"/>
    <w:rsid w:val="00416BAB"/>
    <w:rsid w:val="00416F89"/>
    <w:rsid w:val="004175EF"/>
    <w:rsid w:val="00417A0E"/>
    <w:rsid w:val="00417E97"/>
    <w:rsid w:val="004201FE"/>
    <w:rsid w:val="004203CF"/>
    <w:rsid w:val="00420604"/>
    <w:rsid w:val="00420ABD"/>
    <w:rsid w:val="00421297"/>
    <w:rsid w:val="00421305"/>
    <w:rsid w:val="00422059"/>
    <w:rsid w:val="004230CB"/>
    <w:rsid w:val="0042312C"/>
    <w:rsid w:val="00423172"/>
    <w:rsid w:val="0042390B"/>
    <w:rsid w:val="00423BBA"/>
    <w:rsid w:val="004242F1"/>
    <w:rsid w:val="00425303"/>
    <w:rsid w:val="0042597F"/>
    <w:rsid w:val="00425F69"/>
    <w:rsid w:val="00425FA7"/>
    <w:rsid w:val="00426D1E"/>
    <w:rsid w:val="00427D29"/>
    <w:rsid w:val="00427D3E"/>
    <w:rsid w:val="00430AA9"/>
    <w:rsid w:val="00430B9C"/>
    <w:rsid w:val="00430E09"/>
    <w:rsid w:val="00431092"/>
    <w:rsid w:val="0043162D"/>
    <w:rsid w:val="00431C1A"/>
    <w:rsid w:val="0043213B"/>
    <w:rsid w:val="004331BD"/>
    <w:rsid w:val="00433673"/>
    <w:rsid w:val="00433CC2"/>
    <w:rsid w:val="004345EA"/>
    <w:rsid w:val="004347A9"/>
    <w:rsid w:val="004348D6"/>
    <w:rsid w:val="004350DA"/>
    <w:rsid w:val="0043522F"/>
    <w:rsid w:val="0043555C"/>
    <w:rsid w:val="0043582E"/>
    <w:rsid w:val="00437004"/>
    <w:rsid w:val="00437196"/>
    <w:rsid w:val="004373A5"/>
    <w:rsid w:val="0043796B"/>
    <w:rsid w:val="00437BDB"/>
    <w:rsid w:val="00437D2C"/>
    <w:rsid w:val="00437F05"/>
    <w:rsid w:val="00440053"/>
    <w:rsid w:val="0044010D"/>
    <w:rsid w:val="0044080F"/>
    <w:rsid w:val="00440B07"/>
    <w:rsid w:val="00440FB0"/>
    <w:rsid w:val="0044103E"/>
    <w:rsid w:val="0044133E"/>
    <w:rsid w:val="0044199D"/>
    <w:rsid w:val="00441BFF"/>
    <w:rsid w:val="00442381"/>
    <w:rsid w:val="004427CE"/>
    <w:rsid w:val="00442BB5"/>
    <w:rsid w:val="00443128"/>
    <w:rsid w:val="00443678"/>
    <w:rsid w:val="00443C8F"/>
    <w:rsid w:val="004448CA"/>
    <w:rsid w:val="0044507A"/>
    <w:rsid w:val="00446162"/>
    <w:rsid w:val="004461A7"/>
    <w:rsid w:val="004466E4"/>
    <w:rsid w:val="00446836"/>
    <w:rsid w:val="00446A6C"/>
    <w:rsid w:val="00446C3A"/>
    <w:rsid w:val="004473B9"/>
    <w:rsid w:val="00450AA2"/>
    <w:rsid w:val="00451460"/>
    <w:rsid w:val="00451ABD"/>
    <w:rsid w:val="00451B87"/>
    <w:rsid w:val="00451BDA"/>
    <w:rsid w:val="004522C2"/>
    <w:rsid w:val="00452A43"/>
    <w:rsid w:val="00452F43"/>
    <w:rsid w:val="00453024"/>
    <w:rsid w:val="0045306B"/>
    <w:rsid w:val="004532FA"/>
    <w:rsid w:val="00453888"/>
    <w:rsid w:val="004561BA"/>
    <w:rsid w:val="0045786F"/>
    <w:rsid w:val="004579CC"/>
    <w:rsid w:val="00457D23"/>
    <w:rsid w:val="00460DA8"/>
    <w:rsid w:val="00460DDA"/>
    <w:rsid w:val="004610A6"/>
    <w:rsid w:val="004613F0"/>
    <w:rsid w:val="00461523"/>
    <w:rsid w:val="00461BC2"/>
    <w:rsid w:val="004624BD"/>
    <w:rsid w:val="00462548"/>
    <w:rsid w:val="00462E63"/>
    <w:rsid w:val="0046345F"/>
    <w:rsid w:val="004638BE"/>
    <w:rsid w:val="004639FE"/>
    <w:rsid w:val="00464A68"/>
    <w:rsid w:val="00465438"/>
    <w:rsid w:val="00465587"/>
    <w:rsid w:val="0046597D"/>
    <w:rsid w:val="00465DF4"/>
    <w:rsid w:val="00465F72"/>
    <w:rsid w:val="004660C1"/>
    <w:rsid w:val="00466614"/>
    <w:rsid w:val="0046761A"/>
    <w:rsid w:val="00467B96"/>
    <w:rsid w:val="00467C9F"/>
    <w:rsid w:val="00470858"/>
    <w:rsid w:val="00471F07"/>
    <w:rsid w:val="0047243B"/>
    <w:rsid w:val="004726BD"/>
    <w:rsid w:val="00472AC3"/>
    <w:rsid w:val="00472BC9"/>
    <w:rsid w:val="004742D4"/>
    <w:rsid w:val="00474954"/>
    <w:rsid w:val="00474989"/>
    <w:rsid w:val="0047518D"/>
    <w:rsid w:val="0047559F"/>
    <w:rsid w:val="004768A1"/>
    <w:rsid w:val="00476D6A"/>
    <w:rsid w:val="00476DF5"/>
    <w:rsid w:val="0047707C"/>
    <w:rsid w:val="004771E1"/>
    <w:rsid w:val="00477455"/>
    <w:rsid w:val="00477737"/>
    <w:rsid w:val="004777EF"/>
    <w:rsid w:val="004812AA"/>
    <w:rsid w:val="004819E5"/>
    <w:rsid w:val="00481A76"/>
    <w:rsid w:val="00481D4E"/>
    <w:rsid w:val="004820FA"/>
    <w:rsid w:val="004826A8"/>
    <w:rsid w:val="004828A6"/>
    <w:rsid w:val="00482A06"/>
    <w:rsid w:val="00482B91"/>
    <w:rsid w:val="00482F6C"/>
    <w:rsid w:val="00483921"/>
    <w:rsid w:val="00484B70"/>
    <w:rsid w:val="00484DF3"/>
    <w:rsid w:val="004851AC"/>
    <w:rsid w:val="0048598F"/>
    <w:rsid w:val="004868C2"/>
    <w:rsid w:val="00486E95"/>
    <w:rsid w:val="00487261"/>
    <w:rsid w:val="0048742D"/>
    <w:rsid w:val="00487666"/>
    <w:rsid w:val="004877E0"/>
    <w:rsid w:val="004879B0"/>
    <w:rsid w:val="00487EA5"/>
    <w:rsid w:val="00490842"/>
    <w:rsid w:val="00490875"/>
    <w:rsid w:val="00490D65"/>
    <w:rsid w:val="00490F5E"/>
    <w:rsid w:val="004913D5"/>
    <w:rsid w:val="0049213E"/>
    <w:rsid w:val="00492D1C"/>
    <w:rsid w:val="00493023"/>
    <w:rsid w:val="00493697"/>
    <w:rsid w:val="00493AA7"/>
    <w:rsid w:val="0049466D"/>
    <w:rsid w:val="0049505D"/>
    <w:rsid w:val="00496773"/>
    <w:rsid w:val="004967D2"/>
    <w:rsid w:val="004969C7"/>
    <w:rsid w:val="00496DCC"/>
    <w:rsid w:val="004974EB"/>
    <w:rsid w:val="0049771A"/>
    <w:rsid w:val="00497842"/>
    <w:rsid w:val="00497FA8"/>
    <w:rsid w:val="004A03B4"/>
    <w:rsid w:val="004A0CE3"/>
    <w:rsid w:val="004A1457"/>
    <w:rsid w:val="004A1F7B"/>
    <w:rsid w:val="004A1FAF"/>
    <w:rsid w:val="004A263C"/>
    <w:rsid w:val="004A2A9A"/>
    <w:rsid w:val="004A3655"/>
    <w:rsid w:val="004A386E"/>
    <w:rsid w:val="004A3A86"/>
    <w:rsid w:val="004A3C63"/>
    <w:rsid w:val="004A413A"/>
    <w:rsid w:val="004A428A"/>
    <w:rsid w:val="004A450F"/>
    <w:rsid w:val="004A49AE"/>
    <w:rsid w:val="004A4A0F"/>
    <w:rsid w:val="004A5690"/>
    <w:rsid w:val="004A6173"/>
    <w:rsid w:val="004A61A6"/>
    <w:rsid w:val="004A755F"/>
    <w:rsid w:val="004A7785"/>
    <w:rsid w:val="004A77CE"/>
    <w:rsid w:val="004A7BEB"/>
    <w:rsid w:val="004A7D6C"/>
    <w:rsid w:val="004B0943"/>
    <w:rsid w:val="004B095B"/>
    <w:rsid w:val="004B0B92"/>
    <w:rsid w:val="004B161D"/>
    <w:rsid w:val="004B16E9"/>
    <w:rsid w:val="004B170F"/>
    <w:rsid w:val="004B2209"/>
    <w:rsid w:val="004B2A6A"/>
    <w:rsid w:val="004B2E79"/>
    <w:rsid w:val="004B2F5E"/>
    <w:rsid w:val="004B3063"/>
    <w:rsid w:val="004B3403"/>
    <w:rsid w:val="004B346E"/>
    <w:rsid w:val="004B37B8"/>
    <w:rsid w:val="004B42FA"/>
    <w:rsid w:val="004B4410"/>
    <w:rsid w:val="004B4646"/>
    <w:rsid w:val="004B48BF"/>
    <w:rsid w:val="004B5516"/>
    <w:rsid w:val="004B5646"/>
    <w:rsid w:val="004B5E56"/>
    <w:rsid w:val="004B6492"/>
    <w:rsid w:val="004B6906"/>
    <w:rsid w:val="004B6BF4"/>
    <w:rsid w:val="004B6E7E"/>
    <w:rsid w:val="004B796E"/>
    <w:rsid w:val="004C0A70"/>
    <w:rsid w:val="004C1B65"/>
    <w:rsid w:val="004C1BE2"/>
    <w:rsid w:val="004C1FB6"/>
    <w:rsid w:val="004C2095"/>
    <w:rsid w:val="004C222E"/>
    <w:rsid w:val="004C24A6"/>
    <w:rsid w:val="004C44D2"/>
    <w:rsid w:val="004C4CE8"/>
    <w:rsid w:val="004C55FB"/>
    <w:rsid w:val="004C5A2F"/>
    <w:rsid w:val="004C63CD"/>
    <w:rsid w:val="004C65B6"/>
    <w:rsid w:val="004C671E"/>
    <w:rsid w:val="004C6F55"/>
    <w:rsid w:val="004C7110"/>
    <w:rsid w:val="004C71E1"/>
    <w:rsid w:val="004C73FC"/>
    <w:rsid w:val="004C7700"/>
    <w:rsid w:val="004C7A80"/>
    <w:rsid w:val="004C7D17"/>
    <w:rsid w:val="004D0164"/>
    <w:rsid w:val="004D079D"/>
    <w:rsid w:val="004D0BAA"/>
    <w:rsid w:val="004D0C5F"/>
    <w:rsid w:val="004D1B7A"/>
    <w:rsid w:val="004D1FEE"/>
    <w:rsid w:val="004D1FF3"/>
    <w:rsid w:val="004D213B"/>
    <w:rsid w:val="004D26A7"/>
    <w:rsid w:val="004D287C"/>
    <w:rsid w:val="004D29EE"/>
    <w:rsid w:val="004D2A8C"/>
    <w:rsid w:val="004D2F04"/>
    <w:rsid w:val="004D30D3"/>
    <w:rsid w:val="004D3361"/>
    <w:rsid w:val="004D3578"/>
    <w:rsid w:val="004D380D"/>
    <w:rsid w:val="004D3F8A"/>
    <w:rsid w:val="004D415B"/>
    <w:rsid w:val="004D56A6"/>
    <w:rsid w:val="004D675F"/>
    <w:rsid w:val="004D67F6"/>
    <w:rsid w:val="004D69B2"/>
    <w:rsid w:val="004D6EB0"/>
    <w:rsid w:val="004E0386"/>
    <w:rsid w:val="004E0857"/>
    <w:rsid w:val="004E0B64"/>
    <w:rsid w:val="004E0B77"/>
    <w:rsid w:val="004E0F58"/>
    <w:rsid w:val="004E1059"/>
    <w:rsid w:val="004E10A0"/>
    <w:rsid w:val="004E1D48"/>
    <w:rsid w:val="004E1E50"/>
    <w:rsid w:val="004E213A"/>
    <w:rsid w:val="004E2230"/>
    <w:rsid w:val="004E22CC"/>
    <w:rsid w:val="004E25FA"/>
    <w:rsid w:val="004E26B3"/>
    <w:rsid w:val="004E2AF4"/>
    <w:rsid w:val="004E2BAB"/>
    <w:rsid w:val="004E2D18"/>
    <w:rsid w:val="004E44E7"/>
    <w:rsid w:val="004E476E"/>
    <w:rsid w:val="004E4A14"/>
    <w:rsid w:val="004E4C5A"/>
    <w:rsid w:val="004E53A6"/>
    <w:rsid w:val="004E5469"/>
    <w:rsid w:val="004E585F"/>
    <w:rsid w:val="004E59EA"/>
    <w:rsid w:val="004E6042"/>
    <w:rsid w:val="004E604C"/>
    <w:rsid w:val="004E6A46"/>
    <w:rsid w:val="004E6EFA"/>
    <w:rsid w:val="004F087C"/>
    <w:rsid w:val="004F0DF9"/>
    <w:rsid w:val="004F16E2"/>
    <w:rsid w:val="004F1CB2"/>
    <w:rsid w:val="004F21BB"/>
    <w:rsid w:val="004F2205"/>
    <w:rsid w:val="004F2BA9"/>
    <w:rsid w:val="004F2F52"/>
    <w:rsid w:val="004F2FB1"/>
    <w:rsid w:val="004F2FCE"/>
    <w:rsid w:val="004F342E"/>
    <w:rsid w:val="004F3944"/>
    <w:rsid w:val="004F425F"/>
    <w:rsid w:val="004F4540"/>
    <w:rsid w:val="004F4B5E"/>
    <w:rsid w:val="004F4CDF"/>
    <w:rsid w:val="004F5914"/>
    <w:rsid w:val="004F5D82"/>
    <w:rsid w:val="004F6709"/>
    <w:rsid w:val="004F6B13"/>
    <w:rsid w:val="004F73A7"/>
    <w:rsid w:val="004F78E5"/>
    <w:rsid w:val="004F7D6A"/>
    <w:rsid w:val="004F7E55"/>
    <w:rsid w:val="00501153"/>
    <w:rsid w:val="0050194E"/>
    <w:rsid w:val="005022F4"/>
    <w:rsid w:val="00502D29"/>
    <w:rsid w:val="00502E29"/>
    <w:rsid w:val="00503171"/>
    <w:rsid w:val="00503177"/>
    <w:rsid w:val="0050370E"/>
    <w:rsid w:val="00503EFF"/>
    <w:rsid w:val="00503FFD"/>
    <w:rsid w:val="00504408"/>
    <w:rsid w:val="0050443E"/>
    <w:rsid w:val="00504A66"/>
    <w:rsid w:val="00504B4B"/>
    <w:rsid w:val="00505902"/>
    <w:rsid w:val="00505BB2"/>
    <w:rsid w:val="00505C0C"/>
    <w:rsid w:val="00505D7C"/>
    <w:rsid w:val="00506BDE"/>
    <w:rsid w:val="00506C28"/>
    <w:rsid w:val="00506E36"/>
    <w:rsid w:val="00506FED"/>
    <w:rsid w:val="00507240"/>
    <w:rsid w:val="005074F5"/>
    <w:rsid w:val="00507772"/>
    <w:rsid w:val="005077FE"/>
    <w:rsid w:val="005079E8"/>
    <w:rsid w:val="00507C50"/>
    <w:rsid w:val="00507E5B"/>
    <w:rsid w:val="0051057F"/>
    <w:rsid w:val="00510652"/>
    <w:rsid w:val="005106DF"/>
    <w:rsid w:val="005109BE"/>
    <w:rsid w:val="00510F48"/>
    <w:rsid w:val="00511A52"/>
    <w:rsid w:val="00512B49"/>
    <w:rsid w:val="0051324E"/>
    <w:rsid w:val="005134EF"/>
    <w:rsid w:val="005140D3"/>
    <w:rsid w:val="00514658"/>
    <w:rsid w:val="0051545E"/>
    <w:rsid w:val="0051547D"/>
    <w:rsid w:val="00515654"/>
    <w:rsid w:val="005164FD"/>
    <w:rsid w:val="00516B72"/>
    <w:rsid w:val="00517442"/>
    <w:rsid w:val="00517A8B"/>
    <w:rsid w:val="00517B49"/>
    <w:rsid w:val="00517C37"/>
    <w:rsid w:val="00517CDB"/>
    <w:rsid w:val="00520CC8"/>
    <w:rsid w:val="00520E2F"/>
    <w:rsid w:val="00520E54"/>
    <w:rsid w:val="00520EAC"/>
    <w:rsid w:val="00520EFC"/>
    <w:rsid w:val="00520FA2"/>
    <w:rsid w:val="00521988"/>
    <w:rsid w:val="00521DE7"/>
    <w:rsid w:val="00522506"/>
    <w:rsid w:val="00522F8F"/>
    <w:rsid w:val="00523003"/>
    <w:rsid w:val="0052359B"/>
    <w:rsid w:val="005239E4"/>
    <w:rsid w:val="00523A0C"/>
    <w:rsid w:val="00523B33"/>
    <w:rsid w:val="00524C06"/>
    <w:rsid w:val="00524F5C"/>
    <w:rsid w:val="00525112"/>
    <w:rsid w:val="005255DD"/>
    <w:rsid w:val="0052560D"/>
    <w:rsid w:val="00525C50"/>
    <w:rsid w:val="00525F9B"/>
    <w:rsid w:val="005262A9"/>
    <w:rsid w:val="005262D9"/>
    <w:rsid w:val="00526B67"/>
    <w:rsid w:val="00527017"/>
    <w:rsid w:val="00527193"/>
    <w:rsid w:val="0052736F"/>
    <w:rsid w:val="00527390"/>
    <w:rsid w:val="00530766"/>
    <w:rsid w:val="0053126F"/>
    <w:rsid w:val="005329F9"/>
    <w:rsid w:val="0053300D"/>
    <w:rsid w:val="0053399C"/>
    <w:rsid w:val="00534DA0"/>
    <w:rsid w:val="00535292"/>
    <w:rsid w:val="00535BE3"/>
    <w:rsid w:val="00536777"/>
    <w:rsid w:val="00536A4D"/>
    <w:rsid w:val="0054176D"/>
    <w:rsid w:val="005418DB"/>
    <w:rsid w:val="005425F5"/>
    <w:rsid w:val="00542A32"/>
    <w:rsid w:val="00542BF7"/>
    <w:rsid w:val="00542EBD"/>
    <w:rsid w:val="00542EFA"/>
    <w:rsid w:val="005430D2"/>
    <w:rsid w:val="00543E6C"/>
    <w:rsid w:val="005447CE"/>
    <w:rsid w:val="00545C62"/>
    <w:rsid w:val="00545DDB"/>
    <w:rsid w:val="00546256"/>
    <w:rsid w:val="00546BC7"/>
    <w:rsid w:val="00546C91"/>
    <w:rsid w:val="00546CE3"/>
    <w:rsid w:val="00546E30"/>
    <w:rsid w:val="00546EFE"/>
    <w:rsid w:val="00547404"/>
    <w:rsid w:val="00547448"/>
    <w:rsid w:val="005474CC"/>
    <w:rsid w:val="00547AF1"/>
    <w:rsid w:val="00550419"/>
    <w:rsid w:val="00550B87"/>
    <w:rsid w:val="00550D9B"/>
    <w:rsid w:val="00551284"/>
    <w:rsid w:val="0055129F"/>
    <w:rsid w:val="00551597"/>
    <w:rsid w:val="00551850"/>
    <w:rsid w:val="005518D0"/>
    <w:rsid w:val="00551B65"/>
    <w:rsid w:val="00551DBD"/>
    <w:rsid w:val="00552FF2"/>
    <w:rsid w:val="00553233"/>
    <w:rsid w:val="005532DF"/>
    <w:rsid w:val="00553983"/>
    <w:rsid w:val="005543CB"/>
    <w:rsid w:val="00555576"/>
    <w:rsid w:val="00555903"/>
    <w:rsid w:val="00555D41"/>
    <w:rsid w:val="00555E5C"/>
    <w:rsid w:val="00556050"/>
    <w:rsid w:val="00556126"/>
    <w:rsid w:val="00556D9F"/>
    <w:rsid w:val="00556FFC"/>
    <w:rsid w:val="005573C0"/>
    <w:rsid w:val="00560158"/>
    <w:rsid w:val="00560A61"/>
    <w:rsid w:val="00560BA8"/>
    <w:rsid w:val="00560DEB"/>
    <w:rsid w:val="0056122E"/>
    <w:rsid w:val="0056186C"/>
    <w:rsid w:val="005620B0"/>
    <w:rsid w:val="005622B8"/>
    <w:rsid w:val="00562414"/>
    <w:rsid w:val="00562BDD"/>
    <w:rsid w:val="00562E5B"/>
    <w:rsid w:val="005630C6"/>
    <w:rsid w:val="005630DB"/>
    <w:rsid w:val="00563287"/>
    <w:rsid w:val="005633FD"/>
    <w:rsid w:val="005634AE"/>
    <w:rsid w:val="0056352B"/>
    <w:rsid w:val="00563534"/>
    <w:rsid w:val="0056488D"/>
    <w:rsid w:val="00564F3F"/>
    <w:rsid w:val="00565087"/>
    <w:rsid w:val="0056573F"/>
    <w:rsid w:val="005658CB"/>
    <w:rsid w:val="00566583"/>
    <w:rsid w:val="005670E4"/>
    <w:rsid w:val="00567240"/>
    <w:rsid w:val="00567572"/>
    <w:rsid w:val="00567FA6"/>
    <w:rsid w:val="00570628"/>
    <w:rsid w:val="005707BD"/>
    <w:rsid w:val="0057082B"/>
    <w:rsid w:val="00570CBA"/>
    <w:rsid w:val="00570F5F"/>
    <w:rsid w:val="00571279"/>
    <w:rsid w:val="005712B6"/>
    <w:rsid w:val="00571AE8"/>
    <w:rsid w:val="00571B51"/>
    <w:rsid w:val="00571FBB"/>
    <w:rsid w:val="0057241B"/>
    <w:rsid w:val="00572EA8"/>
    <w:rsid w:val="005734A9"/>
    <w:rsid w:val="00574799"/>
    <w:rsid w:val="00574D7D"/>
    <w:rsid w:val="00575A18"/>
    <w:rsid w:val="00575F80"/>
    <w:rsid w:val="00576F8C"/>
    <w:rsid w:val="00577487"/>
    <w:rsid w:val="00577716"/>
    <w:rsid w:val="00577F25"/>
    <w:rsid w:val="005808EF"/>
    <w:rsid w:val="00581327"/>
    <w:rsid w:val="005817B0"/>
    <w:rsid w:val="00581F84"/>
    <w:rsid w:val="00583761"/>
    <w:rsid w:val="00584172"/>
    <w:rsid w:val="00585014"/>
    <w:rsid w:val="005877C1"/>
    <w:rsid w:val="005877F9"/>
    <w:rsid w:val="00587E75"/>
    <w:rsid w:val="00590A5D"/>
    <w:rsid w:val="00590EA0"/>
    <w:rsid w:val="00591417"/>
    <w:rsid w:val="00591544"/>
    <w:rsid w:val="00591B07"/>
    <w:rsid w:val="0059274D"/>
    <w:rsid w:val="005927FB"/>
    <w:rsid w:val="005928AB"/>
    <w:rsid w:val="00593323"/>
    <w:rsid w:val="005936E2"/>
    <w:rsid w:val="00593F2C"/>
    <w:rsid w:val="00594363"/>
    <w:rsid w:val="00594409"/>
    <w:rsid w:val="0059470E"/>
    <w:rsid w:val="00594F0F"/>
    <w:rsid w:val="00595B95"/>
    <w:rsid w:val="0059683C"/>
    <w:rsid w:val="00596AD2"/>
    <w:rsid w:val="00596B55"/>
    <w:rsid w:val="00597690"/>
    <w:rsid w:val="00597805"/>
    <w:rsid w:val="00597B95"/>
    <w:rsid w:val="00597E0D"/>
    <w:rsid w:val="00597EA6"/>
    <w:rsid w:val="005A010B"/>
    <w:rsid w:val="005A0252"/>
    <w:rsid w:val="005A041D"/>
    <w:rsid w:val="005A0EEC"/>
    <w:rsid w:val="005A10AF"/>
    <w:rsid w:val="005A13AB"/>
    <w:rsid w:val="005A1C85"/>
    <w:rsid w:val="005A21A0"/>
    <w:rsid w:val="005A3639"/>
    <w:rsid w:val="005A3C8F"/>
    <w:rsid w:val="005A49C6"/>
    <w:rsid w:val="005A4CEA"/>
    <w:rsid w:val="005A50A5"/>
    <w:rsid w:val="005A691D"/>
    <w:rsid w:val="005A6940"/>
    <w:rsid w:val="005A697D"/>
    <w:rsid w:val="005A6BD0"/>
    <w:rsid w:val="005A6F83"/>
    <w:rsid w:val="005A7175"/>
    <w:rsid w:val="005A79E7"/>
    <w:rsid w:val="005A7BAB"/>
    <w:rsid w:val="005A7BD8"/>
    <w:rsid w:val="005A7E0C"/>
    <w:rsid w:val="005B0033"/>
    <w:rsid w:val="005B04B9"/>
    <w:rsid w:val="005B0FC2"/>
    <w:rsid w:val="005B186B"/>
    <w:rsid w:val="005B1BAF"/>
    <w:rsid w:val="005B26C5"/>
    <w:rsid w:val="005B2B95"/>
    <w:rsid w:val="005B2C82"/>
    <w:rsid w:val="005B36BD"/>
    <w:rsid w:val="005B3828"/>
    <w:rsid w:val="005B3E48"/>
    <w:rsid w:val="005B4364"/>
    <w:rsid w:val="005B4780"/>
    <w:rsid w:val="005B58A2"/>
    <w:rsid w:val="005B5C2D"/>
    <w:rsid w:val="005B60AB"/>
    <w:rsid w:val="005B6A92"/>
    <w:rsid w:val="005B772D"/>
    <w:rsid w:val="005B77DA"/>
    <w:rsid w:val="005C0224"/>
    <w:rsid w:val="005C05BF"/>
    <w:rsid w:val="005C1259"/>
    <w:rsid w:val="005C1270"/>
    <w:rsid w:val="005C2936"/>
    <w:rsid w:val="005C2BDC"/>
    <w:rsid w:val="005C3144"/>
    <w:rsid w:val="005C3878"/>
    <w:rsid w:val="005C456B"/>
    <w:rsid w:val="005C4987"/>
    <w:rsid w:val="005C4D1D"/>
    <w:rsid w:val="005C58CB"/>
    <w:rsid w:val="005C5ADD"/>
    <w:rsid w:val="005C5BB8"/>
    <w:rsid w:val="005C68A3"/>
    <w:rsid w:val="005C6E11"/>
    <w:rsid w:val="005C70E0"/>
    <w:rsid w:val="005C766E"/>
    <w:rsid w:val="005C77B7"/>
    <w:rsid w:val="005C7B7E"/>
    <w:rsid w:val="005C7CD5"/>
    <w:rsid w:val="005D05B5"/>
    <w:rsid w:val="005D09F8"/>
    <w:rsid w:val="005D0E14"/>
    <w:rsid w:val="005D0E95"/>
    <w:rsid w:val="005D12AB"/>
    <w:rsid w:val="005D1890"/>
    <w:rsid w:val="005D2313"/>
    <w:rsid w:val="005D2477"/>
    <w:rsid w:val="005D2E3A"/>
    <w:rsid w:val="005D332B"/>
    <w:rsid w:val="005D399E"/>
    <w:rsid w:val="005D3C77"/>
    <w:rsid w:val="005D3F00"/>
    <w:rsid w:val="005D4554"/>
    <w:rsid w:val="005D45C5"/>
    <w:rsid w:val="005D47C6"/>
    <w:rsid w:val="005D515A"/>
    <w:rsid w:val="005D5438"/>
    <w:rsid w:val="005D56A9"/>
    <w:rsid w:val="005D7A85"/>
    <w:rsid w:val="005E03C6"/>
    <w:rsid w:val="005E08B1"/>
    <w:rsid w:val="005E0EC4"/>
    <w:rsid w:val="005E1B47"/>
    <w:rsid w:val="005E1D26"/>
    <w:rsid w:val="005E1F54"/>
    <w:rsid w:val="005E1FA2"/>
    <w:rsid w:val="005E26CC"/>
    <w:rsid w:val="005E2717"/>
    <w:rsid w:val="005E2E26"/>
    <w:rsid w:val="005E32C0"/>
    <w:rsid w:val="005E3653"/>
    <w:rsid w:val="005E3F5A"/>
    <w:rsid w:val="005E4E2C"/>
    <w:rsid w:val="005E59EC"/>
    <w:rsid w:val="005E5EF4"/>
    <w:rsid w:val="005E7BF7"/>
    <w:rsid w:val="005E7E9F"/>
    <w:rsid w:val="005F11A7"/>
    <w:rsid w:val="005F140D"/>
    <w:rsid w:val="005F2544"/>
    <w:rsid w:val="005F2E2E"/>
    <w:rsid w:val="005F34F6"/>
    <w:rsid w:val="005F3BD6"/>
    <w:rsid w:val="005F3F1F"/>
    <w:rsid w:val="005F430B"/>
    <w:rsid w:val="005F438D"/>
    <w:rsid w:val="005F47E6"/>
    <w:rsid w:val="005F4F74"/>
    <w:rsid w:val="005F4FBC"/>
    <w:rsid w:val="005F5011"/>
    <w:rsid w:val="005F5164"/>
    <w:rsid w:val="005F51B4"/>
    <w:rsid w:val="005F5956"/>
    <w:rsid w:val="005F5FFC"/>
    <w:rsid w:val="005F633C"/>
    <w:rsid w:val="005F679B"/>
    <w:rsid w:val="005F6DDF"/>
    <w:rsid w:val="005F71D9"/>
    <w:rsid w:val="005F7434"/>
    <w:rsid w:val="005F757C"/>
    <w:rsid w:val="005F7703"/>
    <w:rsid w:val="005F7C9A"/>
    <w:rsid w:val="005F7D99"/>
    <w:rsid w:val="005F7EB1"/>
    <w:rsid w:val="005F7F10"/>
    <w:rsid w:val="005F7F17"/>
    <w:rsid w:val="0060112E"/>
    <w:rsid w:val="00601D13"/>
    <w:rsid w:val="006027F5"/>
    <w:rsid w:val="00602AA3"/>
    <w:rsid w:val="00602EE4"/>
    <w:rsid w:val="00604635"/>
    <w:rsid w:val="00604CF2"/>
    <w:rsid w:val="00604D86"/>
    <w:rsid w:val="00604DF7"/>
    <w:rsid w:val="00604EEB"/>
    <w:rsid w:val="006050F8"/>
    <w:rsid w:val="00605403"/>
    <w:rsid w:val="006062EA"/>
    <w:rsid w:val="0060646E"/>
    <w:rsid w:val="006070E1"/>
    <w:rsid w:val="006101B3"/>
    <w:rsid w:val="00610719"/>
    <w:rsid w:val="006112C0"/>
    <w:rsid w:val="00611398"/>
    <w:rsid w:val="00611566"/>
    <w:rsid w:val="006120F4"/>
    <w:rsid w:val="00612281"/>
    <w:rsid w:val="006131E0"/>
    <w:rsid w:val="0061352E"/>
    <w:rsid w:val="0061393F"/>
    <w:rsid w:val="00613ADF"/>
    <w:rsid w:val="00615794"/>
    <w:rsid w:val="0061585A"/>
    <w:rsid w:val="00615940"/>
    <w:rsid w:val="00615E50"/>
    <w:rsid w:val="00615F28"/>
    <w:rsid w:val="00616345"/>
    <w:rsid w:val="00616412"/>
    <w:rsid w:val="00617A36"/>
    <w:rsid w:val="00617E7E"/>
    <w:rsid w:val="0062008E"/>
    <w:rsid w:val="00621E30"/>
    <w:rsid w:val="006220CB"/>
    <w:rsid w:val="006229E1"/>
    <w:rsid w:val="00622EE4"/>
    <w:rsid w:val="00622F9A"/>
    <w:rsid w:val="00623FD1"/>
    <w:rsid w:val="006245EC"/>
    <w:rsid w:val="00625101"/>
    <w:rsid w:val="00625448"/>
    <w:rsid w:val="00625AE9"/>
    <w:rsid w:val="00625C88"/>
    <w:rsid w:val="00625E21"/>
    <w:rsid w:val="00626A20"/>
    <w:rsid w:val="00627713"/>
    <w:rsid w:val="0062784E"/>
    <w:rsid w:val="00627A04"/>
    <w:rsid w:val="00627C3C"/>
    <w:rsid w:val="00630613"/>
    <w:rsid w:val="00630895"/>
    <w:rsid w:val="00630B15"/>
    <w:rsid w:val="00631090"/>
    <w:rsid w:val="00631399"/>
    <w:rsid w:val="00631E81"/>
    <w:rsid w:val="00632403"/>
    <w:rsid w:val="006326E0"/>
    <w:rsid w:val="00633012"/>
    <w:rsid w:val="0063332E"/>
    <w:rsid w:val="006336AF"/>
    <w:rsid w:val="006349D1"/>
    <w:rsid w:val="00634E22"/>
    <w:rsid w:val="00634F04"/>
    <w:rsid w:val="0063503B"/>
    <w:rsid w:val="00635406"/>
    <w:rsid w:val="00635504"/>
    <w:rsid w:val="00636823"/>
    <w:rsid w:val="00636ECE"/>
    <w:rsid w:val="00637C93"/>
    <w:rsid w:val="00637F4D"/>
    <w:rsid w:val="006404AF"/>
    <w:rsid w:val="006408EC"/>
    <w:rsid w:val="006408EE"/>
    <w:rsid w:val="00640D51"/>
    <w:rsid w:val="00640F78"/>
    <w:rsid w:val="0064153E"/>
    <w:rsid w:val="006416A3"/>
    <w:rsid w:val="00641C57"/>
    <w:rsid w:val="006436E5"/>
    <w:rsid w:val="0064372A"/>
    <w:rsid w:val="00644302"/>
    <w:rsid w:val="00644A70"/>
    <w:rsid w:val="00646A34"/>
    <w:rsid w:val="00646B15"/>
    <w:rsid w:val="00646C88"/>
    <w:rsid w:val="00646D99"/>
    <w:rsid w:val="006475CB"/>
    <w:rsid w:val="00647DA3"/>
    <w:rsid w:val="006523F9"/>
    <w:rsid w:val="0065269D"/>
    <w:rsid w:val="00652833"/>
    <w:rsid w:val="00652B77"/>
    <w:rsid w:val="00654F5D"/>
    <w:rsid w:val="00655745"/>
    <w:rsid w:val="00655DF5"/>
    <w:rsid w:val="00656042"/>
    <w:rsid w:val="00656753"/>
    <w:rsid w:val="00656910"/>
    <w:rsid w:val="00656965"/>
    <w:rsid w:val="00656E1E"/>
    <w:rsid w:val="006574C0"/>
    <w:rsid w:val="00660936"/>
    <w:rsid w:val="00661E70"/>
    <w:rsid w:val="0066429D"/>
    <w:rsid w:val="006643F1"/>
    <w:rsid w:val="00664D9C"/>
    <w:rsid w:val="0066565D"/>
    <w:rsid w:val="006660D5"/>
    <w:rsid w:val="00666A70"/>
    <w:rsid w:val="00666A78"/>
    <w:rsid w:val="00666C63"/>
    <w:rsid w:val="00666C9E"/>
    <w:rsid w:val="00670296"/>
    <w:rsid w:val="00670C81"/>
    <w:rsid w:val="00671743"/>
    <w:rsid w:val="00671869"/>
    <w:rsid w:val="00671D5B"/>
    <w:rsid w:val="00671FB5"/>
    <w:rsid w:val="0067222A"/>
    <w:rsid w:val="00672250"/>
    <w:rsid w:val="006723DA"/>
    <w:rsid w:val="006726AE"/>
    <w:rsid w:val="00672C4B"/>
    <w:rsid w:val="00672E99"/>
    <w:rsid w:val="00672FA4"/>
    <w:rsid w:val="0067493C"/>
    <w:rsid w:val="0067541B"/>
    <w:rsid w:val="00675F32"/>
    <w:rsid w:val="00676501"/>
    <w:rsid w:val="00677E35"/>
    <w:rsid w:val="0068004F"/>
    <w:rsid w:val="0068019F"/>
    <w:rsid w:val="006802BA"/>
    <w:rsid w:val="0068143B"/>
    <w:rsid w:val="006820B7"/>
    <w:rsid w:val="00682511"/>
    <w:rsid w:val="006831FA"/>
    <w:rsid w:val="0068365A"/>
    <w:rsid w:val="0068379E"/>
    <w:rsid w:val="006840D2"/>
    <w:rsid w:val="006850CB"/>
    <w:rsid w:val="00685631"/>
    <w:rsid w:val="00685837"/>
    <w:rsid w:val="00685C34"/>
    <w:rsid w:val="00685DFE"/>
    <w:rsid w:val="006861D6"/>
    <w:rsid w:val="00686287"/>
    <w:rsid w:val="0068662F"/>
    <w:rsid w:val="00686A4E"/>
    <w:rsid w:val="00686FE5"/>
    <w:rsid w:val="006879D8"/>
    <w:rsid w:val="00690402"/>
    <w:rsid w:val="006904B1"/>
    <w:rsid w:val="00690A30"/>
    <w:rsid w:val="00691963"/>
    <w:rsid w:val="0069198D"/>
    <w:rsid w:val="00692654"/>
    <w:rsid w:val="00693694"/>
    <w:rsid w:val="00693BAD"/>
    <w:rsid w:val="00694282"/>
    <w:rsid w:val="00694487"/>
    <w:rsid w:val="006946A1"/>
    <w:rsid w:val="0069516F"/>
    <w:rsid w:val="006955CB"/>
    <w:rsid w:val="00695D3F"/>
    <w:rsid w:val="006964D0"/>
    <w:rsid w:val="00696821"/>
    <w:rsid w:val="006977AF"/>
    <w:rsid w:val="00697F86"/>
    <w:rsid w:val="006A0F3C"/>
    <w:rsid w:val="006A13AB"/>
    <w:rsid w:val="006A16B6"/>
    <w:rsid w:val="006A23F7"/>
    <w:rsid w:val="006A26F6"/>
    <w:rsid w:val="006A3851"/>
    <w:rsid w:val="006A38D1"/>
    <w:rsid w:val="006A398B"/>
    <w:rsid w:val="006A3A59"/>
    <w:rsid w:val="006A4A3F"/>
    <w:rsid w:val="006A5092"/>
    <w:rsid w:val="006A56C4"/>
    <w:rsid w:val="006A6070"/>
    <w:rsid w:val="006A607A"/>
    <w:rsid w:val="006A6545"/>
    <w:rsid w:val="006A68BD"/>
    <w:rsid w:val="006A73EF"/>
    <w:rsid w:val="006A7E11"/>
    <w:rsid w:val="006B00F9"/>
    <w:rsid w:val="006B166A"/>
    <w:rsid w:val="006B1D9D"/>
    <w:rsid w:val="006B2077"/>
    <w:rsid w:val="006B230E"/>
    <w:rsid w:val="006B27D9"/>
    <w:rsid w:val="006B2E80"/>
    <w:rsid w:val="006B32FF"/>
    <w:rsid w:val="006B436D"/>
    <w:rsid w:val="006B4868"/>
    <w:rsid w:val="006B5E2F"/>
    <w:rsid w:val="006B668A"/>
    <w:rsid w:val="006C09A5"/>
    <w:rsid w:val="006C0AC9"/>
    <w:rsid w:val="006C0D3D"/>
    <w:rsid w:val="006C0F4D"/>
    <w:rsid w:val="006C1279"/>
    <w:rsid w:val="006C15CE"/>
    <w:rsid w:val="006C16FD"/>
    <w:rsid w:val="006C24FE"/>
    <w:rsid w:val="006C29FF"/>
    <w:rsid w:val="006C3180"/>
    <w:rsid w:val="006C36E3"/>
    <w:rsid w:val="006C3D02"/>
    <w:rsid w:val="006C3F1D"/>
    <w:rsid w:val="006C3FEC"/>
    <w:rsid w:val="006C4053"/>
    <w:rsid w:val="006C434D"/>
    <w:rsid w:val="006C439E"/>
    <w:rsid w:val="006C4449"/>
    <w:rsid w:val="006C4825"/>
    <w:rsid w:val="006C48D9"/>
    <w:rsid w:val="006C4AB2"/>
    <w:rsid w:val="006C4C5F"/>
    <w:rsid w:val="006C4E87"/>
    <w:rsid w:val="006C537B"/>
    <w:rsid w:val="006C54C2"/>
    <w:rsid w:val="006C5776"/>
    <w:rsid w:val="006C59D6"/>
    <w:rsid w:val="006C60C1"/>
    <w:rsid w:val="006C654B"/>
    <w:rsid w:val="006C66D8"/>
    <w:rsid w:val="006C69E3"/>
    <w:rsid w:val="006C7195"/>
    <w:rsid w:val="006C79BE"/>
    <w:rsid w:val="006D0122"/>
    <w:rsid w:val="006D021C"/>
    <w:rsid w:val="006D056C"/>
    <w:rsid w:val="006D0A9A"/>
    <w:rsid w:val="006D0C30"/>
    <w:rsid w:val="006D0DB7"/>
    <w:rsid w:val="006D188C"/>
    <w:rsid w:val="006D199D"/>
    <w:rsid w:val="006D1E24"/>
    <w:rsid w:val="006D25F8"/>
    <w:rsid w:val="006D28AA"/>
    <w:rsid w:val="006D2D16"/>
    <w:rsid w:val="006D31DF"/>
    <w:rsid w:val="006D326A"/>
    <w:rsid w:val="006D33DB"/>
    <w:rsid w:val="006D35DE"/>
    <w:rsid w:val="006D3DA8"/>
    <w:rsid w:val="006D4496"/>
    <w:rsid w:val="006D47FF"/>
    <w:rsid w:val="006D5381"/>
    <w:rsid w:val="006D5E6B"/>
    <w:rsid w:val="006D6528"/>
    <w:rsid w:val="006D7276"/>
    <w:rsid w:val="006D73B3"/>
    <w:rsid w:val="006D7B30"/>
    <w:rsid w:val="006D7E0B"/>
    <w:rsid w:val="006E045E"/>
    <w:rsid w:val="006E05C8"/>
    <w:rsid w:val="006E0FB3"/>
    <w:rsid w:val="006E1057"/>
    <w:rsid w:val="006E1417"/>
    <w:rsid w:val="006E16C8"/>
    <w:rsid w:val="006E1C05"/>
    <w:rsid w:val="006E1C84"/>
    <w:rsid w:val="006E255B"/>
    <w:rsid w:val="006E2F5C"/>
    <w:rsid w:val="006E329E"/>
    <w:rsid w:val="006E338E"/>
    <w:rsid w:val="006E3400"/>
    <w:rsid w:val="006E38F9"/>
    <w:rsid w:val="006E3AE5"/>
    <w:rsid w:val="006E4985"/>
    <w:rsid w:val="006E4A43"/>
    <w:rsid w:val="006E5217"/>
    <w:rsid w:val="006E5561"/>
    <w:rsid w:val="006E624F"/>
    <w:rsid w:val="006E6D4A"/>
    <w:rsid w:val="006E7315"/>
    <w:rsid w:val="006E74FA"/>
    <w:rsid w:val="006E755C"/>
    <w:rsid w:val="006E7BAE"/>
    <w:rsid w:val="006E7C24"/>
    <w:rsid w:val="006F0B3E"/>
    <w:rsid w:val="006F0DD8"/>
    <w:rsid w:val="006F109D"/>
    <w:rsid w:val="006F1CA9"/>
    <w:rsid w:val="006F2201"/>
    <w:rsid w:val="006F28E6"/>
    <w:rsid w:val="006F2C1A"/>
    <w:rsid w:val="006F2D38"/>
    <w:rsid w:val="006F2DEE"/>
    <w:rsid w:val="006F31F4"/>
    <w:rsid w:val="006F36C3"/>
    <w:rsid w:val="006F3B26"/>
    <w:rsid w:val="006F3C10"/>
    <w:rsid w:val="006F3CC0"/>
    <w:rsid w:val="006F3E35"/>
    <w:rsid w:val="006F40F3"/>
    <w:rsid w:val="006F46F0"/>
    <w:rsid w:val="006F4D38"/>
    <w:rsid w:val="006F4F38"/>
    <w:rsid w:val="006F5182"/>
    <w:rsid w:val="006F5CEF"/>
    <w:rsid w:val="006F5E23"/>
    <w:rsid w:val="006F5E83"/>
    <w:rsid w:val="006F6302"/>
    <w:rsid w:val="006F6A2C"/>
    <w:rsid w:val="006F6A63"/>
    <w:rsid w:val="006F6C5B"/>
    <w:rsid w:val="006F7371"/>
    <w:rsid w:val="006F75AB"/>
    <w:rsid w:val="006F786A"/>
    <w:rsid w:val="00700518"/>
    <w:rsid w:val="00700607"/>
    <w:rsid w:val="0070149C"/>
    <w:rsid w:val="0070159E"/>
    <w:rsid w:val="007019AD"/>
    <w:rsid w:val="00701DEA"/>
    <w:rsid w:val="00701FD6"/>
    <w:rsid w:val="0070243C"/>
    <w:rsid w:val="00702B29"/>
    <w:rsid w:val="0070302A"/>
    <w:rsid w:val="00703577"/>
    <w:rsid w:val="00703E20"/>
    <w:rsid w:val="0070492B"/>
    <w:rsid w:val="00704E9E"/>
    <w:rsid w:val="00705983"/>
    <w:rsid w:val="00705DEE"/>
    <w:rsid w:val="007069DC"/>
    <w:rsid w:val="00706F65"/>
    <w:rsid w:val="00707B57"/>
    <w:rsid w:val="00710201"/>
    <w:rsid w:val="0071042F"/>
    <w:rsid w:val="00710447"/>
    <w:rsid w:val="0071164F"/>
    <w:rsid w:val="00712060"/>
    <w:rsid w:val="00712775"/>
    <w:rsid w:val="00713B0F"/>
    <w:rsid w:val="00714A5A"/>
    <w:rsid w:val="00714D7C"/>
    <w:rsid w:val="0071638F"/>
    <w:rsid w:val="0071653F"/>
    <w:rsid w:val="00716745"/>
    <w:rsid w:val="00716BC4"/>
    <w:rsid w:val="00717276"/>
    <w:rsid w:val="007174D0"/>
    <w:rsid w:val="0071768C"/>
    <w:rsid w:val="007178B0"/>
    <w:rsid w:val="00717951"/>
    <w:rsid w:val="0072073A"/>
    <w:rsid w:val="00720A6B"/>
    <w:rsid w:val="00720F35"/>
    <w:rsid w:val="007210AA"/>
    <w:rsid w:val="0072183C"/>
    <w:rsid w:val="00722306"/>
    <w:rsid w:val="007224C9"/>
    <w:rsid w:val="00722D4C"/>
    <w:rsid w:val="00722F18"/>
    <w:rsid w:val="0072334C"/>
    <w:rsid w:val="00723806"/>
    <w:rsid w:val="0072396A"/>
    <w:rsid w:val="00723E8C"/>
    <w:rsid w:val="00724011"/>
    <w:rsid w:val="007247E9"/>
    <w:rsid w:val="00724B9F"/>
    <w:rsid w:val="00724DC0"/>
    <w:rsid w:val="00724E95"/>
    <w:rsid w:val="0072605C"/>
    <w:rsid w:val="007260BC"/>
    <w:rsid w:val="00726455"/>
    <w:rsid w:val="00726829"/>
    <w:rsid w:val="00726EA1"/>
    <w:rsid w:val="0072716F"/>
    <w:rsid w:val="0072723B"/>
    <w:rsid w:val="00727AE7"/>
    <w:rsid w:val="00730089"/>
    <w:rsid w:val="007303FD"/>
    <w:rsid w:val="00731144"/>
    <w:rsid w:val="007315E2"/>
    <w:rsid w:val="00732BA5"/>
    <w:rsid w:val="00732D95"/>
    <w:rsid w:val="007331E9"/>
    <w:rsid w:val="0073353D"/>
    <w:rsid w:val="007339F4"/>
    <w:rsid w:val="007342B5"/>
    <w:rsid w:val="007345E8"/>
    <w:rsid w:val="00734A5B"/>
    <w:rsid w:val="00734E55"/>
    <w:rsid w:val="0073547B"/>
    <w:rsid w:val="00735978"/>
    <w:rsid w:val="00736701"/>
    <w:rsid w:val="00736841"/>
    <w:rsid w:val="00736BE8"/>
    <w:rsid w:val="00736D6B"/>
    <w:rsid w:val="0073700B"/>
    <w:rsid w:val="00737930"/>
    <w:rsid w:val="007407D3"/>
    <w:rsid w:val="00741038"/>
    <w:rsid w:val="00741B0B"/>
    <w:rsid w:val="00741D26"/>
    <w:rsid w:val="00742421"/>
    <w:rsid w:val="007428E1"/>
    <w:rsid w:val="00742C51"/>
    <w:rsid w:val="00742DB6"/>
    <w:rsid w:val="00742E73"/>
    <w:rsid w:val="00743557"/>
    <w:rsid w:val="00743660"/>
    <w:rsid w:val="007436FB"/>
    <w:rsid w:val="00743A15"/>
    <w:rsid w:val="00743C11"/>
    <w:rsid w:val="00744C8C"/>
    <w:rsid w:val="00744DC8"/>
    <w:rsid w:val="00744E76"/>
    <w:rsid w:val="0074517B"/>
    <w:rsid w:val="00745D98"/>
    <w:rsid w:val="007460A0"/>
    <w:rsid w:val="00746177"/>
    <w:rsid w:val="00746209"/>
    <w:rsid w:val="00746A4B"/>
    <w:rsid w:val="00751255"/>
    <w:rsid w:val="007518D8"/>
    <w:rsid w:val="0075243D"/>
    <w:rsid w:val="007526E8"/>
    <w:rsid w:val="00752ABD"/>
    <w:rsid w:val="00752B7B"/>
    <w:rsid w:val="00752C37"/>
    <w:rsid w:val="00753500"/>
    <w:rsid w:val="007536F0"/>
    <w:rsid w:val="00753BE8"/>
    <w:rsid w:val="00753F74"/>
    <w:rsid w:val="00754225"/>
    <w:rsid w:val="007547EF"/>
    <w:rsid w:val="007548AD"/>
    <w:rsid w:val="007558C7"/>
    <w:rsid w:val="00755CFD"/>
    <w:rsid w:val="00756E42"/>
    <w:rsid w:val="00757000"/>
    <w:rsid w:val="00757D40"/>
    <w:rsid w:val="007600D4"/>
    <w:rsid w:val="0076013E"/>
    <w:rsid w:val="007608D0"/>
    <w:rsid w:val="007608DE"/>
    <w:rsid w:val="0076096E"/>
    <w:rsid w:val="00760AD2"/>
    <w:rsid w:val="00760ED5"/>
    <w:rsid w:val="0076124E"/>
    <w:rsid w:val="007626AD"/>
    <w:rsid w:val="00762C40"/>
    <w:rsid w:val="00762E8C"/>
    <w:rsid w:val="00763077"/>
    <w:rsid w:val="00763BFB"/>
    <w:rsid w:val="007646F5"/>
    <w:rsid w:val="007657EB"/>
    <w:rsid w:val="00765903"/>
    <w:rsid w:val="00765A69"/>
    <w:rsid w:val="00765B6F"/>
    <w:rsid w:val="007661E2"/>
    <w:rsid w:val="007662B5"/>
    <w:rsid w:val="007663A3"/>
    <w:rsid w:val="00766662"/>
    <w:rsid w:val="0076717F"/>
    <w:rsid w:val="00770464"/>
    <w:rsid w:val="00770D7E"/>
    <w:rsid w:val="00770EDB"/>
    <w:rsid w:val="00771798"/>
    <w:rsid w:val="00771FA5"/>
    <w:rsid w:val="00772271"/>
    <w:rsid w:val="007723B8"/>
    <w:rsid w:val="00772759"/>
    <w:rsid w:val="007727DA"/>
    <w:rsid w:val="007729BF"/>
    <w:rsid w:val="00772DF1"/>
    <w:rsid w:val="007734C6"/>
    <w:rsid w:val="00773D35"/>
    <w:rsid w:val="00774075"/>
    <w:rsid w:val="007744A1"/>
    <w:rsid w:val="00774F69"/>
    <w:rsid w:val="007750DE"/>
    <w:rsid w:val="00775B0F"/>
    <w:rsid w:val="00775F68"/>
    <w:rsid w:val="00776B0A"/>
    <w:rsid w:val="00776D8E"/>
    <w:rsid w:val="00777091"/>
    <w:rsid w:val="007775FC"/>
    <w:rsid w:val="00777A92"/>
    <w:rsid w:val="007807A2"/>
    <w:rsid w:val="00780D30"/>
    <w:rsid w:val="00781DC0"/>
    <w:rsid w:val="00781EF6"/>
    <w:rsid w:val="00781F0F"/>
    <w:rsid w:val="00781F4F"/>
    <w:rsid w:val="00781FAA"/>
    <w:rsid w:val="0078246B"/>
    <w:rsid w:val="00783304"/>
    <w:rsid w:val="00783746"/>
    <w:rsid w:val="00784B86"/>
    <w:rsid w:val="007867EA"/>
    <w:rsid w:val="00786AD2"/>
    <w:rsid w:val="00786B6E"/>
    <w:rsid w:val="00786ECB"/>
    <w:rsid w:val="007870F0"/>
    <w:rsid w:val="0078727C"/>
    <w:rsid w:val="007878B3"/>
    <w:rsid w:val="0078798F"/>
    <w:rsid w:val="0079049D"/>
    <w:rsid w:val="0079074A"/>
    <w:rsid w:val="00790E50"/>
    <w:rsid w:val="00791483"/>
    <w:rsid w:val="007917EC"/>
    <w:rsid w:val="00791B4C"/>
    <w:rsid w:val="007924CA"/>
    <w:rsid w:val="007930A8"/>
    <w:rsid w:val="0079333A"/>
    <w:rsid w:val="00793DC5"/>
    <w:rsid w:val="007940A8"/>
    <w:rsid w:val="007946C8"/>
    <w:rsid w:val="00794A75"/>
    <w:rsid w:val="00796257"/>
    <w:rsid w:val="00796823"/>
    <w:rsid w:val="00796989"/>
    <w:rsid w:val="007A05BB"/>
    <w:rsid w:val="007A0EDD"/>
    <w:rsid w:val="007A116A"/>
    <w:rsid w:val="007A2D18"/>
    <w:rsid w:val="007A2E55"/>
    <w:rsid w:val="007A310F"/>
    <w:rsid w:val="007A402B"/>
    <w:rsid w:val="007A4602"/>
    <w:rsid w:val="007A4B22"/>
    <w:rsid w:val="007A5217"/>
    <w:rsid w:val="007A6302"/>
    <w:rsid w:val="007A6590"/>
    <w:rsid w:val="007A669B"/>
    <w:rsid w:val="007A675F"/>
    <w:rsid w:val="007A706E"/>
    <w:rsid w:val="007A7707"/>
    <w:rsid w:val="007A7D96"/>
    <w:rsid w:val="007B11B1"/>
    <w:rsid w:val="007B18D8"/>
    <w:rsid w:val="007B22BE"/>
    <w:rsid w:val="007B2861"/>
    <w:rsid w:val="007B295E"/>
    <w:rsid w:val="007B34E6"/>
    <w:rsid w:val="007B402F"/>
    <w:rsid w:val="007B4ABC"/>
    <w:rsid w:val="007B4E10"/>
    <w:rsid w:val="007B50CD"/>
    <w:rsid w:val="007B57F9"/>
    <w:rsid w:val="007B6336"/>
    <w:rsid w:val="007B63E1"/>
    <w:rsid w:val="007B6563"/>
    <w:rsid w:val="007B7091"/>
    <w:rsid w:val="007B73BF"/>
    <w:rsid w:val="007B75B4"/>
    <w:rsid w:val="007B78E7"/>
    <w:rsid w:val="007B7AFA"/>
    <w:rsid w:val="007B7FEB"/>
    <w:rsid w:val="007C0596"/>
    <w:rsid w:val="007C095F"/>
    <w:rsid w:val="007C0D7A"/>
    <w:rsid w:val="007C10C7"/>
    <w:rsid w:val="007C18E4"/>
    <w:rsid w:val="007C19B9"/>
    <w:rsid w:val="007C1ECD"/>
    <w:rsid w:val="007C1F79"/>
    <w:rsid w:val="007C1FF8"/>
    <w:rsid w:val="007C20B8"/>
    <w:rsid w:val="007C23E3"/>
    <w:rsid w:val="007C27E0"/>
    <w:rsid w:val="007C28BF"/>
    <w:rsid w:val="007C2984"/>
    <w:rsid w:val="007C2DD0"/>
    <w:rsid w:val="007C2F94"/>
    <w:rsid w:val="007C3367"/>
    <w:rsid w:val="007C353A"/>
    <w:rsid w:val="007C357E"/>
    <w:rsid w:val="007C394D"/>
    <w:rsid w:val="007C47E9"/>
    <w:rsid w:val="007C5282"/>
    <w:rsid w:val="007C52E8"/>
    <w:rsid w:val="007C5597"/>
    <w:rsid w:val="007C5EF7"/>
    <w:rsid w:val="007C62C4"/>
    <w:rsid w:val="007C62F9"/>
    <w:rsid w:val="007C63C0"/>
    <w:rsid w:val="007C6C9B"/>
    <w:rsid w:val="007C78D9"/>
    <w:rsid w:val="007C7AF2"/>
    <w:rsid w:val="007C7B2D"/>
    <w:rsid w:val="007C7D34"/>
    <w:rsid w:val="007D0A58"/>
    <w:rsid w:val="007D109F"/>
    <w:rsid w:val="007D1304"/>
    <w:rsid w:val="007D1A67"/>
    <w:rsid w:val="007D1B7D"/>
    <w:rsid w:val="007D1D7A"/>
    <w:rsid w:val="007D23A2"/>
    <w:rsid w:val="007D271B"/>
    <w:rsid w:val="007D3121"/>
    <w:rsid w:val="007D350F"/>
    <w:rsid w:val="007D396D"/>
    <w:rsid w:val="007D3D31"/>
    <w:rsid w:val="007D4049"/>
    <w:rsid w:val="007D404B"/>
    <w:rsid w:val="007D47D1"/>
    <w:rsid w:val="007D4B2A"/>
    <w:rsid w:val="007D54FE"/>
    <w:rsid w:val="007D61EF"/>
    <w:rsid w:val="007D638B"/>
    <w:rsid w:val="007D64E2"/>
    <w:rsid w:val="007D6930"/>
    <w:rsid w:val="007D782F"/>
    <w:rsid w:val="007D799E"/>
    <w:rsid w:val="007D7B98"/>
    <w:rsid w:val="007E0D52"/>
    <w:rsid w:val="007E113F"/>
    <w:rsid w:val="007E1645"/>
    <w:rsid w:val="007E2079"/>
    <w:rsid w:val="007E2692"/>
    <w:rsid w:val="007E2B39"/>
    <w:rsid w:val="007E2B42"/>
    <w:rsid w:val="007E2D86"/>
    <w:rsid w:val="007E2EA0"/>
    <w:rsid w:val="007E3192"/>
    <w:rsid w:val="007E3261"/>
    <w:rsid w:val="007E3B0A"/>
    <w:rsid w:val="007E54FD"/>
    <w:rsid w:val="007E5DED"/>
    <w:rsid w:val="007E639F"/>
    <w:rsid w:val="007E6C6B"/>
    <w:rsid w:val="007E730B"/>
    <w:rsid w:val="007E7B36"/>
    <w:rsid w:val="007F0562"/>
    <w:rsid w:val="007F0893"/>
    <w:rsid w:val="007F08F1"/>
    <w:rsid w:val="007F0B86"/>
    <w:rsid w:val="007F15DD"/>
    <w:rsid w:val="007F1F11"/>
    <w:rsid w:val="007F228E"/>
    <w:rsid w:val="007F2B19"/>
    <w:rsid w:val="007F2E08"/>
    <w:rsid w:val="007F3055"/>
    <w:rsid w:val="007F3F75"/>
    <w:rsid w:val="007F4079"/>
    <w:rsid w:val="007F4BA7"/>
    <w:rsid w:val="007F5346"/>
    <w:rsid w:val="007F572A"/>
    <w:rsid w:val="007F5FAA"/>
    <w:rsid w:val="007F6ED5"/>
    <w:rsid w:val="007F75B0"/>
    <w:rsid w:val="007F7C52"/>
    <w:rsid w:val="007F7E1E"/>
    <w:rsid w:val="00800A37"/>
    <w:rsid w:val="0080167A"/>
    <w:rsid w:val="008018B5"/>
    <w:rsid w:val="008019F0"/>
    <w:rsid w:val="00801ED8"/>
    <w:rsid w:val="008024FA"/>
    <w:rsid w:val="008026F3"/>
    <w:rsid w:val="00802719"/>
    <w:rsid w:val="0080275F"/>
    <w:rsid w:val="0080281D"/>
    <w:rsid w:val="008028A4"/>
    <w:rsid w:val="00802D55"/>
    <w:rsid w:val="008032D6"/>
    <w:rsid w:val="00803878"/>
    <w:rsid w:val="00803EBC"/>
    <w:rsid w:val="00804328"/>
    <w:rsid w:val="00805155"/>
    <w:rsid w:val="0080575B"/>
    <w:rsid w:val="008066BA"/>
    <w:rsid w:val="00807106"/>
    <w:rsid w:val="00807592"/>
    <w:rsid w:val="00807AE7"/>
    <w:rsid w:val="008101E7"/>
    <w:rsid w:val="00810856"/>
    <w:rsid w:val="00810D31"/>
    <w:rsid w:val="0081117E"/>
    <w:rsid w:val="00811666"/>
    <w:rsid w:val="00812D98"/>
    <w:rsid w:val="00813245"/>
    <w:rsid w:val="00813445"/>
    <w:rsid w:val="00813873"/>
    <w:rsid w:val="00813DB7"/>
    <w:rsid w:val="00814259"/>
    <w:rsid w:val="00814263"/>
    <w:rsid w:val="008145DA"/>
    <w:rsid w:val="008152BE"/>
    <w:rsid w:val="00815537"/>
    <w:rsid w:val="00815C6E"/>
    <w:rsid w:val="00815D80"/>
    <w:rsid w:val="0082008D"/>
    <w:rsid w:val="00820350"/>
    <w:rsid w:val="008206AC"/>
    <w:rsid w:val="00820F63"/>
    <w:rsid w:val="008215B2"/>
    <w:rsid w:val="00822755"/>
    <w:rsid w:val="00822DFA"/>
    <w:rsid w:val="008233B4"/>
    <w:rsid w:val="008236FA"/>
    <w:rsid w:val="00823CE6"/>
    <w:rsid w:val="00823ED2"/>
    <w:rsid w:val="008244DE"/>
    <w:rsid w:val="00824C26"/>
    <w:rsid w:val="00824EED"/>
    <w:rsid w:val="0082519D"/>
    <w:rsid w:val="008255DB"/>
    <w:rsid w:val="00825842"/>
    <w:rsid w:val="00825F47"/>
    <w:rsid w:val="00826461"/>
    <w:rsid w:val="008269C6"/>
    <w:rsid w:val="00826CBB"/>
    <w:rsid w:val="008276C3"/>
    <w:rsid w:val="00830C6D"/>
    <w:rsid w:val="00830DF1"/>
    <w:rsid w:val="00831805"/>
    <w:rsid w:val="0083193D"/>
    <w:rsid w:val="00831E50"/>
    <w:rsid w:val="008321B6"/>
    <w:rsid w:val="0083277F"/>
    <w:rsid w:val="00832A47"/>
    <w:rsid w:val="008332BA"/>
    <w:rsid w:val="00833835"/>
    <w:rsid w:val="0083416A"/>
    <w:rsid w:val="00834FBF"/>
    <w:rsid w:val="008357AE"/>
    <w:rsid w:val="00835B47"/>
    <w:rsid w:val="00835EA9"/>
    <w:rsid w:val="00835F22"/>
    <w:rsid w:val="0083662D"/>
    <w:rsid w:val="008366E7"/>
    <w:rsid w:val="00836D6E"/>
    <w:rsid w:val="0083721F"/>
    <w:rsid w:val="0083743B"/>
    <w:rsid w:val="008376B2"/>
    <w:rsid w:val="008377D5"/>
    <w:rsid w:val="008378FB"/>
    <w:rsid w:val="00837D2D"/>
    <w:rsid w:val="008402DE"/>
    <w:rsid w:val="0084035F"/>
    <w:rsid w:val="00840A25"/>
    <w:rsid w:val="00840DE0"/>
    <w:rsid w:val="00841A4F"/>
    <w:rsid w:val="00841C6C"/>
    <w:rsid w:val="00841CFC"/>
    <w:rsid w:val="00841DB0"/>
    <w:rsid w:val="008427A7"/>
    <w:rsid w:val="008427D6"/>
    <w:rsid w:val="00842E73"/>
    <w:rsid w:val="008439DF"/>
    <w:rsid w:val="0084405E"/>
    <w:rsid w:val="00845808"/>
    <w:rsid w:val="00845C3A"/>
    <w:rsid w:val="00845C69"/>
    <w:rsid w:val="00846014"/>
    <w:rsid w:val="008476EF"/>
    <w:rsid w:val="0084786D"/>
    <w:rsid w:val="00847CD0"/>
    <w:rsid w:val="008500F0"/>
    <w:rsid w:val="008502B6"/>
    <w:rsid w:val="00850613"/>
    <w:rsid w:val="00850976"/>
    <w:rsid w:val="00850A35"/>
    <w:rsid w:val="00851955"/>
    <w:rsid w:val="00851EA4"/>
    <w:rsid w:val="00852466"/>
    <w:rsid w:val="0085260C"/>
    <w:rsid w:val="008532ED"/>
    <w:rsid w:val="008534FF"/>
    <w:rsid w:val="00853A4A"/>
    <w:rsid w:val="00853C04"/>
    <w:rsid w:val="00855202"/>
    <w:rsid w:val="0085535E"/>
    <w:rsid w:val="00855485"/>
    <w:rsid w:val="008559E5"/>
    <w:rsid w:val="00855DB3"/>
    <w:rsid w:val="00856999"/>
    <w:rsid w:val="008570AA"/>
    <w:rsid w:val="00857184"/>
    <w:rsid w:val="008578F5"/>
    <w:rsid w:val="00857C07"/>
    <w:rsid w:val="00857EB7"/>
    <w:rsid w:val="008605B1"/>
    <w:rsid w:val="008607A8"/>
    <w:rsid w:val="00861914"/>
    <w:rsid w:val="00861934"/>
    <w:rsid w:val="00861BFD"/>
    <w:rsid w:val="00862206"/>
    <w:rsid w:val="00862542"/>
    <w:rsid w:val="008627C3"/>
    <w:rsid w:val="00862C21"/>
    <w:rsid w:val="0086354A"/>
    <w:rsid w:val="00863789"/>
    <w:rsid w:val="0086420D"/>
    <w:rsid w:val="00864A6E"/>
    <w:rsid w:val="00864F5C"/>
    <w:rsid w:val="008657C2"/>
    <w:rsid w:val="0086590A"/>
    <w:rsid w:val="00866E17"/>
    <w:rsid w:val="008673CC"/>
    <w:rsid w:val="008701A0"/>
    <w:rsid w:val="0087081D"/>
    <w:rsid w:val="00870B36"/>
    <w:rsid w:val="0087143E"/>
    <w:rsid w:val="00871B49"/>
    <w:rsid w:val="00872FE7"/>
    <w:rsid w:val="0087348E"/>
    <w:rsid w:val="0087389E"/>
    <w:rsid w:val="008738EA"/>
    <w:rsid w:val="00873C31"/>
    <w:rsid w:val="00874033"/>
    <w:rsid w:val="00874B57"/>
    <w:rsid w:val="00874F0F"/>
    <w:rsid w:val="00875156"/>
    <w:rsid w:val="0087526C"/>
    <w:rsid w:val="00875F20"/>
    <w:rsid w:val="0087650A"/>
    <w:rsid w:val="0087659A"/>
    <w:rsid w:val="00876718"/>
    <w:rsid w:val="008768CA"/>
    <w:rsid w:val="00876BBE"/>
    <w:rsid w:val="0087760C"/>
    <w:rsid w:val="00877930"/>
    <w:rsid w:val="00877EF9"/>
    <w:rsid w:val="00880559"/>
    <w:rsid w:val="0088070D"/>
    <w:rsid w:val="00880840"/>
    <w:rsid w:val="008811F3"/>
    <w:rsid w:val="008812BD"/>
    <w:rsid w:val="00881549"/>
    <w:rsid w:val="008815C4"/>
    <w:rsid w:val="00881CA4"/>
    <w:rsid w:val="008822B1"/>
    <w:rsid w:val="008824D9"/>
    <w:rsid w:val="008829DD"/>
    <w:rsid w:val="00882A52"/>
    <w:rsid w:val="00882C9B"/>
    <w:rsid w:val="00882E70"/>
    <w:rsid w:val="0088325A"/>
    <w:rsid w:val="00883743"/>
    <w:rsid w:val="0088387F"/>
    <w:rsid w:val="00883C3D"/>
    <w:rsid w:val="00883DD2"/>
    <w:rsid w:val="0088405E"/>
    <w:rsid w:val="008848AE"/>
    <w:rsid w:val="00885A62"/>
    <w:rsid w:val="00885EE6"/>
    <w:rsid w:val="00886AE4"/>
    <w:rsid w:val="00886F1D"/>
    <w:rsid w:val="00887B36"/>
    <w:rsid w:val="0089028B"/>
    <w:rsid w:val="008906E6"/>
    <w:rsid w:val="008910D2"/>
    <w:rsid w:val="0089154D"/>
    <w:rsid w:val="00891F23"/>
    <w:rsid w:val="00894985"/>
    <w:rsid w:val="00894D0C"/>
    <w:rsid w:val="00895AD4"/>
    <w:rsid w:val="0089770C"/>
    <w:rsid w:val="00897DB0"/>
    <w:rsid w:val="00897FD0"/>
    <w:rsid w:val="008A004E"/>
    <w:rsid w:val="008A00D5"/>
    <w:rsid w:val="008A04D0"/>
    <w:rsid w:val="008A090B"/>
    <w:rsid w:val="008A0FE0"/>
    <w:rsid w:val="008A0FE6"/>
    <w:rsid w:val="008A16A1"/>
    <w:rsid w:val="008A2235"/>
    <w:rsid w:val="008A2328"/>
    <w:rsid w:val="008A248D"/>
    <w:rsid w:val="008A2B5B"/>
    <w:rsid w:val="008A42CF"/>
    <w:rsid w:val="008A4301"/>
    <w:rsid w:val="008A4698"/>
    <w:rsid w:val="008A4AD1"/>
    <w:rsid w:val="008A4D5A"/>
    <w:rsid w:val="008A4F60"/>
    <w:rsid w:val="008A5DAD"/>
    <w:rsid w:val="008A6799"/>
    <w:rsid w:val="008A6C73"/>
    <w:rsid w:val="008A6D02"/>
    <w:rsid w:val="008A76EB"/>
    <w:rsid w:val="008A7993"/>
    <w:rsid w:val="008A7FA2"/>
    <w:rsid w:val="008B03B3"/>
    <w:rsid w:val="008B0F32"/>
    <w:rsid w:val="008B156B"/>
    <w:rsid w:val="008B166C"/>
    <w:rsid w:val="008B1A44"/>
    <w:rsid w:val="008B2624"/>
    <w:rsid w:val="008B3634"/>
    <w:rsid w:val="008B39B1"/>
    <w:rsid w:val="008B40A5"/>
    <w:rsid w:val="008B48D1"/>
    <w:rsid w:val="008B4ABE"/>
    <w:rsid w:val="008B4AF6"/>
    <w:rsid w:val="008B4BCB"/>
    <w:rsid w:val="008B4DE9"/>
    <w:rsid w:val="008B4F3F"/>
    <w:rsid w:val="008B5306"/>
    <w:rsid w:val="008B550E"/>
    <w:rsid w:val="008B55E1"/>
    <w:rsid w:val="008B5683"/>
    <w:rsid w:val="008B5E62"/>
    <w:rsid w:val="008B6E2A"/>
    <w:rsid w:val="008B78CC"/>
    <w:rsid w:val="008B7BA1"/>
    <w:rsid w:val="008C0687"/>
    <w:rsid w:val="008C10FB"/>
    <w:rsid w:val="008C174B"/>
    <w:rsid w:val="008C1ECB"/>
    <w:rsid w:val="008C218A"/>
    <w:rsid w:val="008C27BE"/>
    <w:rsid w:val="008C2947"/>
    <w:rsid w:val="008C2D73"/>
    <w:rsid w:val="008C2E2A"/>
    <w:rsid w:val="008C2E74"/>
    <w:rsid w:val="008C3057"/>
    <w:rsid w:val="008C43F2"/>
    <w:rsid w:val="008C44CB"/>
    <w:rsid w:val="008C4954"/>
    <w:rsid w:val="008C557C"/>
    <w:rsid w:val="008C5641"/>
    <w:rsid w:val="008C5923"/>
    <w:rsid w:val="008C5E20"/>
    <w:rsid w:val="008C61F1"/>
    <w:rsid w:val="008C62A8"/>
    <w:rsid w:val="008C6769"/>
    <w:rsid w:val="008C6CD9"/>
    <w:rsid w:val="008C72B3"/>
    <w:rsid w:val="008C7356"/>
    <w:rsid w:val="008C7A0C"/>
    <w:rsid w:val="008D0275"/>
    <w:rsid w:val="008D028E"/>
    <w:rsid w:val="008D0C7D"/>
    <w:rsid w:val="008D0C9E"/>
    <w:rsid w:val="008D0D0F"/>
    <w:rsid w:val="008D0ECC"/>
    <w:rsid w:val="008D1C0E"/>
    <w:rsid w:val="008D1E2F"/>
    <w:rsid w:val="008D2058"/>
    <w:rsid w:val="008D2E4D"/>
    <w:rsid w:val="008D3D5B"/>
    <w:rsid w:val="008D428E"/>
    <w:rsid w:val="008D4BF9"/>
    <w:rsid w:val="008D5053"/>
    <w:rsid w:val="008D57E0"/>
    <w:rsid w:val="008D5907"/>
    <w:rsid w:val="008D64FF"/>
    <w:rsid w:val="008D66DC"/>
    <w:rsid w:val="008D6D27"/>
    <w:rsid w:val="008D6DB2"/>
    <w:rsid w:val="008D6F8F"/>
    <w:rsid w:val="008D723B"/>
    <w:rsid w:val="008E03E7"/>
    <w:rsid w:val="008E04BD"/>
    <w:rsid w:val="008E05FE"/>
    <w:rsid w:val="008E0606"/>
    <w:rsid w:val="008E08E0"/>
    <w:rsid w:val="008E0F57"/>
    <w:rsid w:val="008E18B4"/>
    <w:rsid w:val="008E24DF"/>
    <w:rsid w:val="008E2D52"/>
    <w:rsid w:val="008E2E28"/>
    <w:rsid w:val="008E35E0"/>
    <w:rsid w:val="008E3689"/>
    <w:rsid w:val="008E40A4"/>
    <w:rsid w:val="008E4A2E"/>
    <w:rsid w:val="008E5084"/>
    <w:rsid w:val="008E5179"/>
    <w:rsid w:val="008E51F9"/>
    <w:rsid w:val="008E54A3"/>
    <w:rsid w:val="008E5616"/>
    <w:rsid w:val="008E5BD7"/>
    <w:rsid w:val="008E61FE"/>
    <w:rsid w:val="008E63F1"/>
    <w:rsid w:val="008E71DA"/>
    <w:rsid w:val="008E745C"/>
    <w:rsid w:val="008E792D"/>
    <w:rsid w:val="008F0072"/>
    <w:rsid w:val="008F0B4D"/>
    <w:rsid w:val="008F134C"/>
    <w:rsid w:val="008F19DE"/>
    <w:rsid w:val="008F1C9D"/>
    <w:rsid w:val="008F1E4A"/>
    <w:rsid w:val="008F396F"/>
    <w:rsid w:val="008F3BB7"/>
    <w:rsid w:val="008F3DCD"/>
    <w:rsid w:val="008F3EDC"/>
    <w:rsid w:val="008F4661"/>
    <w:rsid w:val="008F4D51"/>
    <w:rsid w:val="008F575A"/>
    <w:rsid w:val="008F5800"/>
    <w:rsid w:val="008F5D47"/>
    <w:rsid w:val="008F6090"/>
    <w:rsid w:val="008F67EC"/>
    <w:rsid w:val="008F688D"/>
    <w:rsid w:val="008F6F1D"/>
    <w:rsid w:val="008F737D"/>
    <w:rsid w:val="008F7AE4"/>
    <w:rsid w:val="0090008E"/>
    <w:rsid w:val="00900469"/>
    <w:rsid w:val="00900C9B"/>
    <w:rsid w:val="00900E95"/>
    <w:rsid w:val="0090266B"/>
    <w:rsid w:val="0090271F"/>
    <w:rsid w:val="009027F2"/>
    <w:rsid w:val="009029DA"/>
    <w:rsid w:val="00902A71"/>
    <w:rsid w:val="00902DB9"/>
    <w:rsid w:val="009031A8"/>
    <w:rsid w:val="009045A7"/>
    <w:rsid w:val="0090466A"/>
    <w:rsid w:val="00905181"/>
    <w:rsid w:val="009051F5"/>
    <w:rsid w:val="00905872"/>
    <w:rsid w:val="0090587E"/>
    <w:rsid w:val="00905A41"/>
    <w:rsid w:val="0090636C"/>
    <w:rsid w:val="0090682F"/>
    <w:rsid w:val="009068FF"/>
    <w:rsid w:val="009079F9"/>
    <w:rsid w:val="00910E17"/>
    <w:rsid w:val="0091123D"/>
    <w:rsid w:val="0091172C"/>
    <w:rsid w:val="009119DB"/>
    <w:rsid w:val="00912CFB"/>
    <w:rsid w:val="00913292"/>
    <w:rsid w:val="009132D8"/>
    <w:rsid w:val="009133EA"/>
    <w:rsid w:val="00913A4D"/>
    <w:rsid w:val="00913B43"/>
    <w:rsid w:val="00914B66"/>
    <w:rsid w:val="00914B8B"/>
    <w:rsid w:val="00915750"/>
    <w:rsid w:val="00915A22"/>
    <w:rsid w:val="00915D4F"/>
    <w:rsid w:val="00915E8F"/>
    <w:rsid w:val="00915F69"/>
    <w:rsid w:val="00916D59"/>
    <w:rsid w:val="0091702B"/>
    <w:rsid w:val="00917A80"/>
    <w:rsid w:val="00917E1A"/>
    <w:rsid w:val="00917EEB"/>
    <w:rsid w:val="00920014"/>
    <w:rsid w:val="009212ED"/>
    <w:rsid w:val="009213B7"/>
    <w:rsid w:val="009228BC"/>
    <w:rsid w:val="00922AB8"/>
    <w:rsid w:val="00922DC3"/>
    <w:rsid w:val="00923527"/>
    <w:rsid w:val="0092352A"/>
    <w:rsid w:val="00923655"/>
    <w:rsid w:val="009239ED"/>
    <w:rsid w:val="00923D6A"/>
    <w:rsid w:val="009242A0"/>
    <w:rsid w:val="0092443D"/>
    <w:rsid w:val="00924919"/>
    <w:rsid w:val="00924AC7"/>
    <w:rsid w:val="00924D97"/>
    <w:rsid w:val="00925750"/>
    <w:rsid w:val="00925AB2"/>
    <w:rsid w:val="00925F55"/>
    <w:rsid w:val="00926478"/>
    <w:rsid w:val="00926506"/>
    <w:rsid w:val="00926AD7"/>
    <w:rsid w:val="00926D31"/>
    <w:rsid w:val="009274D5"/>
    <w:rsid w:val="009277C5"/>
    <w:rsid w:val="00927940"/>
    <w:rsid w:val="00930A23"/>
    <w:rsid w:val="00931093"/>
    <w:rsid w:val="0093209E"/>
    <w:rsid w:val="0093219B"/>
    <w:rsid w:val="00932923"/>
    <w:rsid w:val="0093326E"/>
    <w:rsid w:val="009333BB"/>
    <w:rsid w:val="0093350E"/>
    <w:rsid w:val="009339CB"/>
    <w:rsid w:val="00933F81"/>
    <w:rsid w:val="009340E1"/>
    <w:rsid w:val="0093455F"/>
    <w:rsid w:val="00934A04"/>
    <w:rsid w:val="00934FCD"/>
    <w:rsid w:val="00935AA4"/>
    <w:rsid w:val="00936071"/>
    <w:rsid w:val="009376CD"/>
    <w:rsid w:val="00937A6D"/>
    <w:rsid w:val="00937D7D"/>
    <w:rsid w:val="00940212"/>
    <w:rsid w:val="00940515"/>
    <w:rsid w:val="009407B1"/>
    <w:rsid w:val="00940DB7"/>
    <w:rsid w:val="00940F67"/>
    <w:rsid w:val="009410D9"/>
    <w:rsid w:val="00941A3D"/>
    <w:rsid w:val="009423C0"/>
    <w:rsid w:val="00942890"/>
    <w:rsid w:val="009429BF"/>
    <w:rsid w:val="00942BA6"/>
    <w:rsid w:val="00942BFB"/>
    <w:rsid w:val="00942E04"/>
    <w:rsid w:val="00942EC2"/>
    <w:rsid w:val="00943588"/>
    <w:rsid w:val="00943A6A"/>
    <w:rsid w:val="00943BAD"/>
    <w:rsid w:val="00943F81"/>
    <w:rsid w:val="009440C6"/>
    <w:rsid w:val="00944B9B"/>
    <w:rsid w:val="00944EDB"/>
    <w:rsid w:val="0094561B"/>
    <w:rsid w:val="00945BFA"/>
    <w:rsid w:val="0094743D"/>
    <w:rsid w:val="00947A45"/>
    <w:rsid w:val="0095030B"/>
    <w:rsid w:val="009508C7"/>
    <w:rsid w:val="009508F1"/>
    <w:rsid w:val="00950A9F"/>
    <w:rsid w:val="00950AC6"/>
    <w:rsid w:val="00950BE2"/>
    <w:rsid w:val="00950C1B"/>
    <w:rsid w:val="0095171B"/>
    <w:rsid w:val="0095189F"/>
    <w:rsid w:val="00951A32"/>
    <w:rsid w:val="00951AA3"/>
    <w:rsid w:val="00951C05"/>
    <w:rsid w:val="0095200C"/>
    <w:rsid w:val="00952278"/>
    <w:rsid w:val="009524F9"/>
    <w:rsid w:val="009525CA"/>
    <w:rsid w:val="0095271F"/>
    <w:rsid w:val="00952D1B"/>
    <w:rsid w:val="0095313C"/>
    <w:rsid w:val="00953279"/>
    <w:rsid w:val="00953D8F"/>
    <w:rsid w:val="00954FBF"/>
    <w:rsid w:val="009551DC"/>
    <w:rsid w:val="009551E0"/>
    <w:rsid w:val="009556FA"/>
    <w:rsid w:val="00955AC5"/>
    <w:rsid w:val="00955CF4"/>
    <w:rsid w:val="00955EC5"/>
    <w:rsid w:val="00955FB5"/>
    <w:rsid w:val="009563A4"/>
    <w:rsid w:val="0095724F"/>
    <w:rsid w:val="009574A2"/>
    <w:rsid w:val="00957B8A"/>
    <w:rsid w:val="00957D8F"/>
    <w:rsid w:val="0096050E"/>
    <w:rsid w:val="00960586"/>
    <w:rsid w:val="00960D48"/>
    <w:rsid w:val="009615BA"/>
    <w:rsid w:val="00961B32"/>
    <w:rsid w:val="00961B46"/>
    <w:rsid w:val="00961C6C"/>
    <w:rsid w:val="00961F1B"/>
    <w:rsid w:val="00962281"/>
    <w:rsid w:val="00962429"/>
    <w:rsid w:val="00962509"/>
    <w:rsid w:val="0096271C"/>
    <w:rsid w:val="00963091"/>
    <w:rsid w:val="00963350"/>
    <w:rsid w:val="009637D3"/>
    <w:rsid w:val="009641AD"/>
    <w:rsid w:val="00964697"/>
    <w:rsid w:val="0096563A"/>
    <w:rsid w:val="0096599D"/>
    <w:rsid w:val="00965A0F"/>
    <w:rsid w:val="00966943"/>
    <w:rsid w:val="00966D2E"/>
    <w:rsid w:val="00966D4D"/>
    <w:rsid w:val="00966E31"/>
    <w:rsid w:val="00967818"/>
    <w:rsid w:val="009704CB"/>
    <w:rsid w:val="009705BB"/>
    <w:rsid w:val="00970866"/>
    <w:rsid w:val="00970DB3"/>
    <w:rsid w:val="0097118E"/>
    <w:rsid w:val="00971761"/>
    <w:rsid w:val="009718A7"/>
    <w:rsid w:val="00972250"/>
    <w:rsid w:val="0097237F"/>
    <w:rsid w:val="009727CE"/>
    <w:rsid w:val="0097314F"/>
    <w:rsid w:val="00973180"/>
    <w:rsid w:val="009731D8"/>
    <w:rsid w:val="0097361F"/>
    <w:rsid w:val="00973EDD"/>
    <w:rsid w:val="009741AD"/>
    <w:rsid w:val="00974284"/>
    <w:rsid w:val="009743A6"/>
    <w:rsid w:val="0097483B"/>
    <w:rsid w:val="00974BB0"/>
    <w:rsid w:val="00974FFE"/>
    <w:rsid w:val="0097563A"/>
    <w:rsid w:val="00975BCD"/>
    <w:rsid w:val="00976886"/>
    <w:rsid w:val="00976974"/>
    <w:rsid w:val="00976A13"/>
    <w:rsid w:val="00977729"/>
    <w:rsid w:val="00977AA8"/>
    <w:rsid w:val="00980427"/>
    <w:rsid w:val="009805FC"/>
    <w:rsid w:val="00980892"/>
    <w:rsid w:val="00981629"/>
    <w:rsid w:val="00981716"/>
    <w:rsid w:val="00981F70"/>
    <w:rsid w:val="009824F5"/>
    <w:rsid w:val="0098251A"/>
    <w:rsid w:val="009825FD"/>
    <w:rsid w:val="00982BFA"/>
    <w:rsid w:val="00982CDF"/>
    <w:rsid w:val="00982EAF"/>
    <w:rsid w:val="009832F8"/>
    <w:rsid w:val="00983919"/>
    <w:rsid w:val="00983F6D"/>
    <w:rsid w:val="0098401E"/>
    <w:rsid w:val="009850A5"/>
    <w:rsid w:val="009853DB"/>
    <w:rsid w:val="00985622"/>
    <w:rsid w:val="00985B0A"/>
    <w:rsid w:val="009864C1"/>
    <w:rsid w:val="00986CC1"/>
    <w:rsid w:val="00986F54"/>
    <w:rsid w:val="009875F1"/>
    <w:rsid w:val="00987823"/>
    <w:rsid w:val="00987D7C"/>
    <w:rsid w:val="00990473"/>
    <w:rsid w:val="00991A08"/>
    <w:rsid w:val="00991DE3"/>
    <w:rsid w:val="00992143"/>
    <w:rsid w:val="009922C1"/>
    <w:rsid w:val="009927F6"/>
    <w:rsid w:val="009928A9"/>
    <w:rsid w:val="009930E6"/>
    <w:rsid w:val="00994420"/>
    <w:rsid w:val="009956C7"/>
    <w:rsid w:val="0099672D"/>
    <w:rsid w:val="00996A82"/>
    <w:rsid w:val="00997440"/>
    <w:rsid w:val="00997B4A"/>
    <w:rsid w:val="009A00DA"/>
    <w:rsid w:val="009A0AF3"/>
    <w:rsid w:val="009A0C07"/>
    <w:rsid w:val="009A0D81"/>
    <w:rsid w:val="009A0F82"/>
    <w:rsid w:val="009A1EC0"/>
    <w:rsid w:val="009A2AEB"/>
    <w:rsid w:val="009A3585"/>
    <w:rsid w:val="009A37D1"/>
    <w:rsid w:val="009A3C98"/>
    <w:rsid w:val="009A3F3A"/>
    <w:rsid w:val="009A5A51"/>
    <w:rsid w:val="009A65FC"/>
    <w:rsid w:val="009A6716"/>
    <w:rsid w:val="009A67AE"/>
    <w:rsid w:val="009A7543"/>
    <w:rsid w:val="009B0189"/>
    <w:rsid w:val="009B07CD"/>
    <w:rsid w:val="009B0B65"/>
    <w:rsid w:val="009B0B80"/>
    <w:rsid w:val="009B1597"/>
    <w:rsid w:val="009B2433"/>
    <w:rsid w:val="009B2FBF"/>
    <w:rsid w:val="009B30CB"/>
    <w:rsid w:val="009B38C4"/>
    <w:rsid w:val="009B3F57"/>
    <w:rsid w:val="009B42BC"/>
    <w:rsid w:val="009B4534"/>
    <w:rsid w:val="009B5583"/>
    <w:rsid w:val="009B57AB"/>
    <w:rsid w:val="009B5802"/>
    <w:rsid w:val="009B59AA"/>
    <w:rsid w:val="009B5B67"/>
    <w:rsid w:val="009B6188"/>
    <w:rsid w:val="009B6436"/>
    <w:rsid w:val="009B6569"/>
    <w:rsid w:val="009B7466"/>
    <w:rsid w:val="009B7997"/>
    <w:rsid w:val="009B7B84"/>
    <w:rsid w:val="009C0196"/>
    <w:rsid w:val="009C09BC"/>
    <w:rsid w:val="009C19E9"/>
    <w:rsid w:val="009C1B03"/>
    <w:rsid w:val="009C1EDD"/>
    <w:rsid w:val="009C337F"/>
    <w:rsid w:val="009C41C3"/>
    <w:rsid w:val="009C4337"/>
    <w:rsid w:val="009C4F64"/>
    <w:rsid w:val="009C70B5"/>
    <w:rsid w:val="009C7890"/>
    <w:rsid w:val="009D00C6"/>
    <w:rsid w:val="009D01F4"/>
    <w:rsid w:val="009D0A53"/>
    <w:rsid w:val="009D1002"/>
    <w:rsid w:val="009D1D7A"/>
    <w:rsid w:val="009D224D"/>
    <w:rsid w:val="009D2841"/>
    <w:rsid w:val="009D2ECC"/>
    <w:rsid w:val="009D35A7"/>
    <w:rsid w:val="009D3CCE"/>
    <w:rsid w:val="009D5E89"/>
    <w:rsid w:val="009D5F93"/>
    <w:rsid w:val="009D67B1"/>
    <w:rsid w:val="009D6F52"/>
    <w:rsid w:val="009D7121"/>
    <w:rsid w:val="009D73C9"/>
    <w:rsid w:val="009D74A6"/>
    <w:rsid w:val="009D7647"/>
    <w:rsid w:val="009D7C43"/>
    <w:rsid w:val="009E060E"/>
    <w:rsid w:val="009E0CD9"/>
    <w:rsid w:val="009E0E87"/>
    <w:rsid w:val="009E0F8D"/>
    <w:rsid w:val="009E2530"/>
    <w:rsid w:val="009E2795"/>
    <w:rsid w:val="009E3F94"/>
    <w:rsid w:val="009E54CC"/>
    <w:rsid w:val="009E5C11"/>
    <w:rsid w:val="009E5FAC"/>
    <w:rsid w:val="009E6011"/>
    <w:rsid w:val="009E6036"/>
    <w:rsid w:val="009E7671"/>
    <w:rsid w:val="009E7980"/>
    <w:rsid w:val="009F06CE"/>
    <w:rsid w:val="009F0852"/>
    <w:rsid w:val="009F0F43"/>
    <w:rsid w:val="009F103B"/>
    <w:rsid w:val="009F1121"/>
    <w:rsid w:val="009F180A"/>
    <w:rsid w:val="009F1B7F"/>
    <w:rsid w:val="009F1C17"/>
    <w:rsid w:val="009F1EC0"/>
    <w:rsid w:val="009F2144"/>
    <w:rsid w:val="009F22E5"/>
    <w:rsid w:val="009F24AD"/>
    <w:rsid w:val="009F25D2"/>
    <w:rsid w:val="009F282D"/>
    <w:rsid w:val="009F290B"/>
    <w:rsid w:val="009F3150"/>
    <w:rsid w:val="009F3DBB"/>
    <w:rsid w:val="009F5386"/>
    <w:rsid w:val="009F5BD2"/>
    <w:rsid w:val="009F5C6B"/>
    <w:rsid w:val="009F63A7"/>
    <w:rsid w:val="009F677F"/>
    <w:rsid w:val="009F6BB6"/>
    <w:rsid w:val="009F7959"/>
    <w:rsid w:val="00A009CA"/>
    <w:rsid w:val="00A00AF6"/>
    <w:rsid w:val="00A00D81"/>
    <w:rsid w:val="00A013DE"/>
    <w:rsid w:val="00A01575"/>
    <w:rsid w:val="00A01B33"/>
    <w:rsid w:val="00A01DD9"/>
    <w:rsid w:val="00A020B4"/>
    <w:rsid w:val="00A0289D"/>
    <w:rsid w:val="00A02AA2"/>
    <w:rsid w:val="00A02C8A"/>
    <w:rsid w:val="00A033AE"/>
    <w:rsid w:val="00A04333"/>
    <w:rsid w:val="00A04469"/>
    <w:rsid w:val="00A04A06"/>
    <w:rsid w:val="00A05655"/>
    <w:rsid w:val="00A05927"/>
    <w:rsid w:val="00A05DDC"/>
    <w:rsid w:val="00A067AA"/>
    <w:rsid w:val="00A06A5A"/>
    <w:rsid w:val="00A06C55"/>
    <w:rsid w:val="00A06F23"/>
    <w:rsid w:val="00A078B2"/>
    <w:rsid w:val="00A07D2A"/>
    <w:rsid w:val="00A104F2"/>
    <w:rsid w:val="00A1060D"/>
    <w:rsid w:val="00A10848"/>
    <w:rsid w:val="00A10F02"/>
    <w:rsid w:val="00A1118D"/>
    <w:rsid w:val="00A11528"/>
    <w:rsid w:val="00A118B5"/>
    <w:rsid w:val="00A11944"/>
    <w:rsid w:val="00A11CCD"/>
    <w:rsid w:val="00A11F3E"/>
    <w:rsid w:val="00A120C5"/>
    <w:rsid w:val="00A1411E"/>
    <w:rsid w:val="00A15B5C"/>
    <w:rsid w:val="00A15E3E"/>
    <w:rsid w:val="00A164D8"/>
    <w:rsid w:val="00A17176"/>
    <w:rsid w:val="00A17307"/>
    <w:rsid w:val="00A1766A"/>
    <w:rsid w:val="00A17C99"/>
    <w:rsid w:val="00A17C9C"/>
    <w:rsid w:val="00A20377"/>
    <w:rsid w:val="00A2040C"/>
    <w:rsid w:val="00A204CA"/>
    <w:rsid w:val="00A20664"/>
    <w:rsid w:val="00A209D6"/>
    <w:rsid w:val="00A210D7"/>
    <w:rsid w:val="00A224CE"/>
    <w:rsid w:val="00A22738"/>
    <w:rsid w:val="00A24300"/>
    <w:rsid w:val="00A245B4"/>
    <w:rsid w:val="00A24EEB"/>
    <w:rsid w:val="00A24FD8"/>
    <w:rsid w:val="00A250BF"/>
    <w:rsid w:val="00A2597D"/>
    <w:rsid w:val="00A25D9D"/>
    <w:rsid w:val="00A25FB9"/>
    <w:rsid w:val="00A26099"/>
    <w:rsid w:val="00A26117"/>
    <w:rsid w:val="00A2749C"/>
    <w:rsid w:val="00A27B47"/>
    <w:rsid w:val="00A27E38"/>
    <w:rsid w:val="00A30067"/>
    <w:rsid w:val="00A30420"/>
    <w:rsid w:val="00A307D9"/>
    <w:rsid w:val="00A308ED"/>
    <w:rsid w:val="00A30A23"/>
    <w:rsid w:val="00A311F8"/>
    <w:rsid w:val="00A31653"/>
    <w:rsid w:val="00A31B4C"/>
    <w:rsid w:val="00A31F09"/>
    <w:rsid w:val="00A31F99"/>
    <w:rsid w:val="00A320E3"/>
    <w:rsid w:val="00A32712"/>
    <w:rsid w:val="00A32963"/>
    <w:rsid w:val="00A33973"/>
    <w:rsid w:val="00A33C5C"/>
    <w:rsid w:val="00A34F6F"/>
    <w:rsid w:val="00A35000"/>
    <w:rsid w:val="00A353DB"/>
    <w:rsid w:val="00A35B1D"/>
    <w:rsid w:val="00A36038"/>
    <w:rsid w:val="00A368D2"/>
    <w:rsid w:val="00A36EA6"/>
    <w:rsid w:val="00A36F5F"/>
    <w:rsid w:val="00A37118"/>
    <w:rsid w:val="00A37249"/>
    <w:rsid w:val="00A3728D"/>
    <w:rsid w:val="00A37790"/>
    <w:rsid w:val="00A402DF"/>
    <w:rsid w:val="00A40EF0"/>
    <w:rsid w:val="00A4258F"/>
    <w:rsid w:val="00A42670"/>
    <w:rsid w:val="00A42F3A"/>
    <w:rsid w:val="00A42FD9"/>
    <w:rsid w:val="00A430EC"/>
    <w:rsid w:val="00A433DD"/>
    <w:rsid w:val="00A438CE"/>
    <w:rsid w:val="00A43B38"/>
    <w:rsid w:val="00A43ED1"/>
    <w:rsid w:val="00A43FA9"/>
    <w:rsid w:val="00A44018"/>
    <w:rsid w:val="00A44226"/>
    <w:rsid w:val="00A446CA"/>
    <w:rsid w:val="00A44778"/>
    <w:rsid w:val="00A448D6"/>
    <w:rsid w:val="00A449E0"/>
    <w:rsid w:val="00A45055"/>
    <w:rsid w:val="00A45351"/>
    <w:rsid w:val="00A45A9E"/>
    <w:rsid w:val="00A45BF7"/>
    <w:rsid w:val="00A45D15"/>
    <w:rsid w:val="00A463CC"/>
    <w:rsid w:val="00A46807"/>
    <w:rsid w:val="00A46DEF"/>
    <w:rsid w:val="00A46E79"/>
    <w:rsid w:val="00A506C1"/>
    <w:rsid w:val="00A5257F"/>
    <w:rsid w:val="00A52F9A"/>
    <w:rsid w:val="00A532AF"/>
    <w:rsid w:val="00A53587"/>
    <w:rsid w:val="00A53724"/>
    <w:rsid w:val="00A5391D"/>
    <w:rsid w:val="00A53947"/>
    <w:rsid w:val="00A53F09"/>
    <w:rsid w:val="00A541DF"/>
    <w:rsid w:val="00A54A6F"/>
    <w:rsid w:val="00A54B2B"/>
    <w:rsid w:val="00A56354"/>
    <w:rsid w:val="00A571A3"/>
    <w:rsid w:val="00A574CF"/>
    <w:rsid w:val="00A57548"/>
    <w:rsid w:val="00A57ABD"/>
    <w:rsid w:val="00A57EA6"/>
    <w:rsid w:val="00A603B9"/>
    <w:rsid w:val="00A6042B"/>
    <w:rsid w:val="00A60AB1"/>
    <w:rsid w:val="00A60BB9"/>
    <w:rsid w:val="00A60C11"/>
    <w:rsid w:val="00A60D6C"/>
    <w:rsid w:val="00A61462"/>
    <w:rsid w:val="00A61BAA"/>
    <w:rsid w:val="00A621AD"/>
    <w:rsid w:val="00A62854"/>
    <w:rsid w:val="00A631F8"/>
    <w:rsid w:val="00A63200"/>
    <w:rsid w:val="00A63CAF"/>
    <w:rsid w:val="00A64696"/>
    <w:rsid w:val="00A64EDB"/>
    <w:rsid w:val="00A652A9"/>
    <w:rsid w:val="00A659E9"/>
    <w:rsid w:val="00A65AA9"/>
    <w:rsid w:val="00A66018"/>
    <w:rsid w:val="00A6643C"/>
    <w:rsid w:val="00A66864"/>
    <w:rsid w:val="00A66D5A"/>
    <w:rsid w:val="00A6767F"/>
    <w:rsid w:val="00A67EE6"/>
    <w:rsid w:val="00A703B6"/>
    <w:rsid w:val="00A703EF"/>
    <w:rsid w:val="00A712A4"/>
    <w:rsid w:val="00A71832"/>
    <w:rsid w:val="00A7297B"/>
    <w:rsid w:val="00A73344"/>
    <w:rsid w:val="00A73FDD"/>
    <w:rsid w:val="00A7458B"/>
    <w:rsid w:val="00A74F47"/>
    <w:rsid w:val="00A7552B"/>
    <w:rsid w:val="00A75B48"/>
    <w:rsid w:val="00A765FB"/>
    <w:rsid w:val="00A76810"/>
    <w:rsid w:val="00A76D78"/>
    <w:rsid w:val="00A771F7"/>
    <w:rsid w:val="00A772D7"/>
    <w:rsid w:val="00A77763"/>
    <w:rsid w:val="00A77D50"/>
    <w:rsid w:val="00A80062"/>
    <w:rsid w:val="00A80579"/>
    <w:rsid w:val="00A806B7"/>
    <w:rsid w:val="00A81330"/>
    <w:rsid w:val="00A81C60"/>
    <w:rsid w:val="00A81CD0"/>
    <w:rsid w:val="00A82000"/>
    <w:rsid w:val="00A82346"/>
    <w:rsid w:val="00A82B05"/>
    <w:rsid w:val="00A8315A"/>
    <w:rsid w:val="00A83212"/>
    <w:rsid w:val="00A832F4"/>
    <w:rsid w:val="00A83363"/>
    <w:rsid w:val="00A8384E"/>
    <w:rsid w:val="00A83C8C"/>
    <w:rsid w:val="00A840C5"/>
    <w:rsid w:val="00A8486A"/>
    <w:rsid w:val="00A84DD6"/>
    <w:rsid w:val="00A84F83"/>
    <w:rsid w:val="00A854D5"/>
    <w:rsid w:val="00A85F06"/>
    <w:rsid w:val="00A87D42"/>
    <w:rsid w:val="00A90BFB"/>
    <w:rsid w:val="00A91922"/>
    <w:rsid w:val="00A919ED"/>
    <w:rsid w:val="00A926B8"/>
    <w:rsid w:val="00A932EF"/>
    <w:rsid w:val="00A9395C"/>
    <w:rsid w:val="00A952D1"/>
    <w:rsid w:val="00A95C2E"/>
    <w:rsid w:val="00A963A8"/>
    <w:rsid w:val="00A9671C"/>
    <w:rsid w:val="00A96935"/>
    <w:rsid w:val="00A9702B"/>
    <w:rsid w:val="00A97383"/>
    <w:rsid w:val="00A97C44"/>
    <w:rsid w:val="00AA08DE"/>
    <w:rsid w:val="00AA0E14"/>
    <w:rsid w:val="00AA106C"/>
    <w:rsid w:val="00AA1553"/>
    <w:rsid w:val="00AA15CF"/>
    <w:rsid w:val="00AA2373"/>
    <w:rsid w:val="00AA2799"/>
    <w:rsid w:val="00AA35EE"/>
    <w:rsid w:val="00AA45C4"/>
    <w:rsid w:val="00AA4943"/>
    <w:rsid w:val="00AA4B76"/>
    <w:rsid w:val="00AA4EF2"/>
    <w:rsid w:val="00AA4FD0"/>
    <w:rsid w:val="00AA52A2"/>
    <w:rsid w:val="00AA5DF2"/>
    <w:rsid w:val="00AA65B8"/>
    <w:rsid w:val="00AA68B0"/>
    <w:rsid w:val="00AA7167"/>
    <w:rsid w:val="00AA727E"/>
    <w:rsid w:val="00AA7B86"/>
    <w:rsid w:val="00AB0877"/>
    <w:rsid w:val="00AB188B"/>
    <w:rsid w:val="00AB20FA"/>
    <w:rsid w:val="00AB242A"/>
    <w:rsid w:val="00AB2464"/>
    <w:rsid w:val="00AB2494"/>
    <w:rsid w:val="00AB27EF"/>
    <w:rsid w:val="00AB31B4"/>
    <w:rsid w:val="00AB3506"/>
    <w:rsid w:val="00AB373E"/>
    <w:rsid w:val="00AB376D"/>
    <w:rsid w:val="00AB48EB"/>
    <w:rsid w:val="00AB52B7"/>
    <w:rsid w:val="00AB5406"/>
    <w:rsid w:val="00AB5BB4"/>
    <w:rsid w:val="00AB719A"/>
    <w:rsid w:val="00AB76A5"/>
    <w:rsid w:val="00AB7797"/>
    <w:rsid w:val="00AB79FF"/>
    <w:rsid w:val="00AC0491"/>
    <w:rsid w:val="00AC17C7"/>
    <w:rsid w:val="00AC1AD3"/>
    <w:rsid w:val="00AC2341"/>
    <w:rsid w:val="00AC2845"/>
    <w:rsid w:val="00AC2D23"/>
    <w:rsid w:val="00AC3031"/>
    <w:rsid w:val="00AC349D"/>
    <w:rsid w:val="00AC3ABE"/>
    <w:rsid w:val="00AC3D19"/>
    <w:rsid w:val="00AC3E31"/>
    <w:rsid w:val="00AC455C"/>
    <w:rsid w:val="00AC538F"/>
    <w:rsid w:val="00AC5728"/>
    <w:rsid w:val="00AC6886"/>
    <w:rsid w:val="00AC68B6"/>
    <w:rsid w:val="00AC6A67"/>
    <w:rsid w:val="00AC6E06"/>
    <w:rsid w:val="00AC745F"/>
    <w:rsid w:val="00AC782F"/>
    <w:rsid w:val="00AC7837"/>
    <w:rsid w:val="00AC7C73"/>
    <w:rsid w:val="00AC7F3C"/>
    <w:rsid w:val="00AD08B5"/>
    <w:rsid w:val="00AD168F"/>
    <w:rsid w:val="00AD16C5"/>
    <w:rsid w:val="00AD1A5F"/>
    <w:rsid w:val="00AD1FB0"/>
    <w:rsid w:val="00AD22B2"/>
    <w:rsid w:val="00AD2ECF"/>
    <w:rsid w:val="00AD49AA"/>
    <w:rsid w:val="00AD4B60"/>
    <w:rsid w:val="00AD4CA9"/>
    <w:rsid w:val="00AD4E55"/>
    <w:rsid w:val="00AD4F11"/>
    <w:rsid w:val="00AD5094"/>
    <w:rsid w:val="00AD545B"/>
    <w:rsid w:val="00AD5580"/>
    <w:rsid w:val="00AD5D9D"/>
    <w:rsid w:val="00AD64ED"/>
    <w:rsid w:val="00AD6735"/>
    <w:rsid w:val="00AD6B54"/>
    <w:rsid w:val="00AD6B5E"/>
    <w:rsid w:val="00AD6DA9"/>
    <w:rsid w:val="00AD6E0C"/>
    <w:rsid w:val="00AD7483"/>
    <w:rsid w:val="00AD77CB"/>
    <w:rsid w:val="00AD7F2A"/>
    <w:rsid w:val="00AE0113"/>
    <w:rsid w:val="00AE06BE"/>
    <w:rsid w:val="00AE0CFE"/>
    <w:rsid w:val="00AE10AE"/>
    <w:rsid w:val="00AE1A46"/>
    <w:rsid w:val="00AE1F10"/>
    <w:rsid w:val="00AE29F2"/>
    <w:rsid w:val="00AE2C58"/>
    <w:rsid w:val="00AE2D2C"/>
    <w:rsid w:val="00AE3903"/>
    <w:rsid w:val="00AE4052"/>
    <w:rsid w:val="00AE4BA4"/>
    <w:rsid w:val="00AE525A"/>
    <w:rsid w:val="00AE656C"/>
    <w:rsid w:val="00AE672A"/>
    <w:rsid w:val="00AE6BE7"/>
    <w:rsid w:val="00AE6CD6"/>
    <w:rsid w:val="00AE6D7B"/>
    <w:rsid w:val="00AF034D"/>
    <w:rsid w:val="00AF144F"/>
    <w:rsid w:val="00AF1AF4"/>
    <w:rsid w:val="00AF1EAB"/>
    <w:rsid w:val="00AF249B"/>
    <w:rsid w:val="00AF2CE4"/>
    <w:rsid w:val="00AF2F63"/>
    <w:rsid w:val="00AF3258"/>
    <w:rsid w:val="00AF351B"/>
    <w:rsid w:val="00AF39A2"/>
    <w:rsid w:val="00AF3EB3"/>
    <w:rsid w:val="00AF40EF"/>
    <w:rsid w:val="00AF4825"/>
    <w:rsid w:val="00AF4B5E"/>
    <w:rsid w:val="00AF51EB"/>
    <w:rsid w:val="00AF5272"/>
    <w:rsid w:val="00AF570C"/>
    <w:rsid w:val="00AF5B56"/>
    <w:rsid w:val="00AF5E7E"/>
    <w:rsid w:val="00AF6DB8"/>
    <w:rsid w:val="00AF7796"/>
    <w:rsid w:val="00AF7AE2"/>
    <w:rsid w:val="00AF7CEF"/>
    <w:rsid w:val="00AF7E85"/>
    <w:rsid w:val="00B0040A"/>
    <w:rsid w:val="00B008CA"/>
    <w:rsid w:val="00B012F9"/>
    <w:rsid w:val="00B01D4E"/>
    <w:rsid w:val="00B02377"/>
    <w:rsid w:val="00B026E4"/>
    <w:rsid w:val="00B03621"/>
    <w:rsid w:val="00B04140"/>
    <w:rsid w:val="00B046E6"/>
    <w:rsid w:val="00B04E75"/>
    <w:rsid w:val="00B05203"/>
    <w:rsid w:val="00B05286"/>
    <w:rsid w:val="00B05380"/>
    <w:rsid w:val="00B053E5"/>
    <w:rsid w:val="00B05962"/>
    <w:rsid w:val="00B067D3"/>
    <w:rsid w:val="00B06E5B"/>
    <w:rsid w:val="00B07023"/>
    <w:rsid w:val="00B0708C"/>
    <w:rsid w:val="00B07EC5"/>
    <w:rsid w:val="00B10C7D"/>
    <w:rsid w:val="00B11EA5"/>
    <w:rsid w:val="00B11FDA"/>
    <w:rsid w:val="00B12373"/>
    <w:rsid w:val="00B125A6"/>
    <w:rsid w:val="00B131FE"/>
    <w:rsid w:val="00B135DF"/>
    <w:rsid w:val="00B13766"/>
    <w:rsid w:val="00B13872"/>
    <w:rsid w:val="00B13DA7"/>
    <w:rsid w:val="00B13DD4"/>
    <w:rsid w:val="00B14087"/>
    <w:rsid w:val="00B15206"/>
    <w:rsid w:val="00B15449"/>
    <w:rsid w:val="00B16C2F"/>
    <w:rsid w:val="00B17A00"/>
    <w:rsid w:val="00B20BAC"/>
    <w:rsid w:val="00B21018"/>
    <w:rsid w:val="00B21605"/>
    <w:rsid w:val="00B2179C"/>
    <w:rsid w:val="00B22720"/>
    <w:rsid w:val="00B22878"/>
    <w:rsid w:val="00B2287A"/>
    <w:rsid w:val="00B22A9E"/>
    <w:rsid w:val="00B22D7E"/>
    <w:rsid w:val="00B231B6"/>
    <w:rsid w:val="00B231DD"/>
    <w:rsid w:val="00B257D2"/>
    <w:rsid w:val="00B259A2"/>
    <w:rsid w:val="00B25E20"/>
    <w:rsid w:val="00B25FEF"/>
    <w:rsid w:val="00B26891"/>
    <w:rsid w:val="00B2704E"/>
    <w:rsid w:val="00B271C7"/>
    <w:rsid w:val="00B27303"/>
    <w:rsid w:val="00B27664"/>
    <w:rsid w:val="00B27745"/>
    <w:rsid w:val="00B27778"/>
    <w:rsid w:val="00B27C75"/>
    <w:rsid w:val="00B30D8C"/>
    <w:rsid w:val="00B30EF8"/>
    <w:rsid w:val="00B31169"/>
    <w:rsid w:val="00B31672"/>
    <w:rsid w:val="00B31677"/>
    <w:rsid w:val="00B32021"/>
    <w:rsid w:val="00B32CB5"/>
    <w:rsid w:val="00B33225"/>
    <w:rsid w:val="00B333B4"/>
    <w:rsid w:val="00B33BAE"/>
    <w:rsid w:val="00B34304"/>
    <w:rsid w:val="00B344E1"/>
    <w:rsid w:val="00B34E97"/>
    <w:rsid w:val="00B34FDE"/>
    <w:rsid w:val="00B35E35"/>
    <w:rsid w:val="00B361AD"/>
    <w:rsid w:val="00B3652D"/>
    <w:rsid w:val="00B36B85"/>
    <w:rsid w:val="00B401BC"/>
    <w:rsid w:val="00B40FE5"/>
    <w:rsid w:val="00B421E3"/>
    <w:rsid w:val="00B42FAD"/>
    <w:rsid w:val="00B43222"/>
    <w:rsid w:val="00B43489"/>
    <w:rsid w:val="00B43C13"/>
    <w:rsid w:val="00B44064"/>
    <w:rsid w:val="00B442A1"/>
    <w:rsid w:val="00B44E96"/>
    <w:rsid w:val="00B4549E"/>
    <w:rsid w:val="00B45EF9"/>
    <w:rsid w:val="00B4620C"/>
    <w:rsid w:val="00B467C8"/>
    <w:rsid w:val="00B469B9"/>
    <w:rsid w:val="00B46DCD"/>
    <w:rsid w:val="00B472FC"/>
    <w:rsid w:val="00B4784A"/>
    <w:rsid w:val="00B47FC7"/>
    <w:rsid w:val="00B47FD1"/>
    <w:rsid w:val="00B502F6"/>
    <w:rsid w:val="00B50CAE"/>
    <w:rsid w:val="00B511D7"/>
    <w:rsid w:val="00B5164A"/>
    <w:rsid w:val="00B516BB"/>
    <w:rsid w:val="00B519D3"/>
    <w:rsid w:val="00B51E05"/>
    <w:rsid w:val="00B52599"/>
    <w:rsid w:val="00B5378B"/>
    <w:rsid w:val="00B53F06"/>
    <w:rsid w:val="00B540D0"/>
    <w:rsid w:val="00B54D72"/>
    <w:rsid w:val="00B554BE"/>
    <w:rsid w:val="00B556B5"/>
    <w:rsid w:val="00B55D98"/>
    <w:rsid w:val="00B5714E"/>
    <w:rsid w:val="00B575BF"/>
    <w:rsid w:val="00B5766C"/>
    <w:rsid w:val="00B577A1"/>
    <w:rsid w:val="00B60A80"/>
    <w:rsid w:val="00B61910"/>
    <w:rsid w:val="00B61D02"/>
    <w:rsid w:val="00B620DB"/>
    <w:rsid w:val="00B631FE"/>
    <w:rsid w:val="00B63376"/>
    <w:rsid w:val="00B63E5C"/>
    <w:rsid w:val="00B63FC6"/>
    <w:rsid w:val="00B64737"/>
    <w:rsid w:val="00B64A03"/>
    <w:rsid w:val="00B64B7F"/>
    <w:rsid w:val="00B655F6"/>
    <w:rsid w:val="00B65977"/>
    <w:rsid w:val="00B661A9"/>
    <w:rsid w:val="00B6623D"/>
    <w:rsid w:val="00B664F1"/>
    <w:rsid w:val="00B66E03"/>
    <w:rsid w:val="00B6737C"/>
    <w:rsid w:val="00B673B1"/>
    <w:rsid w:val="00B677D1"/>
    <w:rsid w:val="00B67EC5"/>
    <w:rsid w:val="00B70602"/>
    <w:rsid w:val="00B7129F"/>
    <w:rsid w:val="00B71967"/>
    <w:rsid w:val="00B72080"/>
    <w:rsid w:val="00B735B0"/>
    <w:rsid w:val="00B73D30"/>
    <w:rsid w:val="00B749EC"/>
    <w:rsid w:val="00B74DE3"/>
    <w:rsid w:val="00B74EF8"/>
    <w:rsid w:val="00B74FB5"/>
    <w:rsid w:val="00B750BD"/>
    <w:rsid w:val="00B7538C"/>
    <w:rsid w:val="00B75938"/>
    <w:rsid w:val="00B75CD5"/>
    <w:rsid w:val="00B75F73"/>
    <w:rsid w:val="00B766C6"/>
    <w:rsid w:val="00B76865"/>
    <w:rsid w:val="00B76B88"/>
    <w:rsid w:val="00B76D3E"/>
    <w:rsid w:val="00B771B8"/>
    <w:rsid w:val="00B772E8"/>
    <w:rsid w:val="00B77374"/>
    <w:rsid w:val="00B77ECE"/>
    <w:rsid w:val="00B806A8"/>
    <w:rsid w:val="00B80BD1"/>
    <w:rsid w:val="00B8119D"/>
    <w:rsid w:val="00B81539"/>
    <w:rsid w:val="00B81746"/>
    <w:rsid w:val="00B8257B"/>
    <w:rsid w:val="00B83189"/>
    <w:rsid w:val="00B833E0"/>
    <w:rsid w:val="00B8399C"/>
    <w:rsid w:val="00B83F88"/>
    <w:rsid w:val="00B841BF"/>
    <w:rsid w:val="00B841F2"/>
    <w:rsid w:val="00B84DB2"/>
    <w:rsid w:val="00B86648"/>
    <w:rsid w:val="00B866D6"/>
    <w:rsid w:val="00B86C2F"/>
    <w:rsid w:val="00B86FAC"/>
    <w:rsid w:val="00B875C8"/>
    <w:rsid w:val="00B90733"/>
    <w:rsid w:val="00B90CB8"/>
    <w:rsid w:val="00B9176B"/>
    <w:rsid w:val="00B91AB9"/>
    <w:rsid w:val="00B91F35"/>
    <w:rsid w:val="00B92AA1"/>
    <w:rsid w:val="00B92EA6"/>
    <w:rsid w:val="00B9310B"/>
    <w:rsid w:val="00B931FE"/>
    <w:rsid w:val="00B93466"/>
    <w:rsid w:val="00B936EE"/>
    <w:rsid w:val="00B94CF9"/>
    <w:rsid w:val="00B9561C"/>
    <w:rsid w:val="00B96145"/>
    <w:rsid w:val="00B970C3"/>
    <w:rsid w:val="00B9744F"/>
    <w:rsid w:val="00B97FF0"/>
    <w:rsid w:val="00BA0407"/>
    <w:rsid w:val="00BA09DA"/>
    <w:rsid w:val="00BA0AB4"/>
    <w:rsid w:val="00BA0E63"/>
    <w:rsid w:val="00BA14D8"/>
    <w:rsid w:val="00BA1FF6"/>
    <w:rsid w:val="00BA2BEE"/>
    <w:rsid w:val="00BA2EFB"/>
    <w:rsid w:val="00BA2F9C"/>
    <w:rsid w:val="00BA31B1"/>
    <w:rsid w:val="00BA3611"/>
    <w:rsid w:val="00BA39E0"/>
    <w:rsid w:val="00BA4418"/>
    <w:rsid w:val="00BA44D2"/>
    <w:rsid w:val="00BA4BD2"/>
    <w:rsid w:val="00BA5645"/>
    <w:rsid w:val="00BA594A"/>
    <w:rsid w:val="00BA5962"/>
    <w:rsid w:val="00BA59B9"/>
    <w:rsid w:val="00BA5DEB"/>
    <w:rsid w:val="00BA6D1B"/>
    <w:rsid w:val="00BA6D89"/>
    <w:rsid w:val="00BA705A"/>
    <w:rsid w:val="00BA731E"/>
    <w:rsid w:val="00BA7586"/>
    <w:rsid w:val="00BA75D9"/>
    <w:rsid w:val="00BA79E0"/>
    <w:rsid w:val="00BB014F"/>
    <w:rsid w:val="00BB052C"/>
    <w:rsid w:val="00BB0A1D"/>
    <w:rsid w:val="00BB0F42"/>
    <w:rsid w:val="00BB1461"/>
    <w:rsid w:val="00BB1498"/>
    <w:rsid w:val="00BB1F8C"/>
    <w:rsid w:val="00BB2C1D"/>
    <w:rsid w:val="00BB2EF4"/>
    <w:rsid w:val="00BB3430"/>
    <w:rsid w:val="00BB34BB"/>
    <w:rsid w:val="00BB35B6"/>
    <w:rsid w:val="00BB35C4"/>
    <w:rsid w:val="00BB3EF1"/>
    <w:rsid w:val="00BB4BB2"/>
    <w:rsid w:val="00BB5256"/>
    <w:rsid w:val="00BB5748"/>
    <w:rsid w:val="00BB5ADF"/>
    <w:rsid w:val="00BB5C72"/>
    <w:rsid w:val="00BB5F89"/>
    <w:rsid w:val="00BB63D8"/>
    <w:rsid w:val="00BB64B4"/>
    <w:rsid w:val="00BB6C7D"/>
    <w:rsid w:val="00BB76D3"/>
    <w:rsid w:val="00BB78C5"/>
    <w:rsid w:val="00BC099F"/>
    <w:rsid w:val="00BC0CAD"/>
    <w:rsid w:val="00BC1551"/>
    <w:rsid w:val="00BC1B72"/>
    <w:rsid w:val="00BC25A8"/>
    <w:rsid w:val="00BC2710"/>
    <w:rsid w:val="00BC2875"/>
    <w:rsid w:val="00BC2E69"/>
    <w:rsid w:val="00BC3051"/>
    <w:rsid w:val="00BC318F"/>
    <w:rsid w:val="00BC32D1"/>
    <w:rsid w:val="00BC3555"/>
    <w:rsid w:val="00BC4705"/>
    <w:rsid w:val="00BC5598"/>
    <w:rsid w:val="00BC563B"/>
    <w:rsid w:val="00BC56A5"/>
    <w:rsid w:val="00BC580B"/>
    <w:rsid w:val="00BC684B"/>
    <w:rsid w:val="00BC6D0C"/>
    <w:rsid w:val="00BC6F40"/>
    <w:rsid w:val="00BC79F4"/>
    <w:rsid w:val="00BC7A7D"/>
    <w:rsid w:val="00BD01ED"/>
    <w:rsid w:val="00BD0279"/>
    <w:rsid w:val="00BD0C52"/>
    <w:rsid w:val="00BD116C"/>
    <w:rsid w:val="00BD1860"/>
    <w:rsid w:val="00BD1A33"/>
    <w:rsid w:val="00BD1AEF"/>
    <w:rsid w:val="00BD1D6F"/>
    <w:rsid w:val="00BD21DD"/>
    <w:rsid w:val="00BD22EE"/>
    <w:rsid w:val="00BD2A01"/>
    <w:rsid w:val="00BD2BFC"/>
    <w:rsid w:val="00BD3040"/>
    <w:rsid w:val="00BD30BA"/>
    <w:rsid w:val="00BD3838"/>
    <w:rsid w:val="00BD3FA9"/>
    <w:rsid w:val="00BD3FBA"/>
    <w:rsid w:val="00BD407A"/>
    <w:rsid w:val="00BD4F3B"/>
    <w:rsid w:val="00BD5D98"/>
    <w:rsid w:val="00BD5FEF"/>
    <w:rsid w:val="00BD6187"/>
    <w:rsid w:val="00BD6B45"/>
    <w:rsid w:val="00BD6BFA"/>
    <w:rsid w:val="00BD6DC8"/>
    <w:rsid w:val="00BD7095"/>
    <w:rsid w:val="00BD7513"/>
    <w:rsid w:val="00BD7F62"/>
    <w:rsid w:val="00BE0EB6"/>
    <w:rsid w:val="00BE1239"/>
    <w:rsid w:val="00BE1CD8"/>
    <w:rsid w:val="00BE1F9D"/>
    <w:rsid w:val="00BE20C7"/>
    <w:rsid w:val="00BE2D3F"/>
    <w:rsid w:val="00BE2FB2"/>
    <w:rsid w:val="00BE3463"/>
    <w:rsid w:val="00BE3AFE"/>
    <w:rsid w:val="00BE40B4"/>
    <w:rsid w:val="00BE494D"/>
    <w:rsid w:val="00BE4997"/>
    <w:rsid w:val="00BE5171"/>
    <w:rsid w:val="00BE59CB"/>
    <w:rsid w:val="00BE5D1B"/>
    <w:rsid w:val="00BE5FC8"/>
    <w:rsid w:val="00BE6630"/>
    <w:rsid w:val="00BE7BA3"/>
    <w:rsid w:val="00BF0672"/>
    <w:rsid w:val="00BF0863"/>
    <w:rsid w:val="00BF0F6F"/>
    <w:rsid w:val="00BF3434"/>
    <w:rsid w:val="00BF3C81"/>
    <w:rsid w:val="00BF3D6E"/>
    <w:rsid w:val="00BF3F7F"/>
    <w:rsid w:val="00BF41E3"/>
    <w:rsid w:val="00BF4603"/>
    <w:rsid w:val="00BF557C"/>
    <w:rsid w:val="00BF5F23"/>
    <w:rsid w:val="00BF7860"/>
    <w:rsid w:val="00BF7A8B"/>
    <w:rsid w:val="00C004BF"/>
    <w:rsid w:val="00C0098C"/>
    <w:rsid w:val="00C00D47"/>
    <w:rsid w:val="00C00F0F"/>
    <w:rsid w:val="00C01505"/>
    <w:rsid w:val="00C0182E"/>
    <w:rsid w:val="00C01867"/>
    <w:rsid w:val="00C019C9"/>
    <w:rsid w:val="00C02091"/>
    <w:rsid w:val="00C02BB9"/>
    <w:rsid w:val="00C03D18"/>
    <w:rsid w:val="00C03E69"/>
    <w:rsid w:val="00C0411F"/>
    <w:rsid w:val="00C043C7"/>
    <w:rsid w:val="00C04877"/>
    <w:rsid w:val="00C054AF"/>
    <w:rsid w:val="00C05596"/>
    <w:rsid w:val="00C0588D"/>
    <w:rsid w:val="00C06646"/>
    <w:rsid w:val="00C0669E"/>
    <w:rsid w:val="00C0685B"/>
    <w:rsid w:val="00C0796F"/>
    <w:rsid w:val="00C102EA"/>
    <w:rsid w:val="00C105BB"/>
    <w:rsid w:val="00C1097C"/>
    <w:rsid w:val="00C10C2B"/>
    <w:rsid w:val="00C10ED9"/>
    <w:rsid w:val="00C115DB"/>
    <w:rsid w:val="00C117BE"/>
    <w:rsid w:val="00C128E6"/>
    <w:rsid w:val="00C12B51"/>
    <w:rsid w:val="00C1336B"/>
    <w:rsid w:val="00C13F14"/>
    <w:rsid w:val="00C15048"/>
    <w:rsid w:val="00C150E0"/>
    <w:rsid w:val="00C17294"/>
    <w:rsid w:val="00C174A0"/>
    <w:rsid w:val="00C176F2"/>
    <w:rsid w:val="00C20566"/>
    <w:rsid w:val="00C20B3A"/>
    <w:rsid w:val="00C20DC0"/>
    <w:rsid w:val="00C21B3C"/>
    <w:rsid w:val="00C226B7"/>
    <w:rsid w:val="00C229E3"/>
    <w:rsid w:val="00C22EDE"/>
    <w:rsid w:val="00C22F4D"/>
    <w:rsid w:val="00C23B82"/>
    <w:rsid w:val="00C24650"/>
    <w:rsid w:val="00C246DC"/>
    <w:rsid w:val="00C24BD8"/>
    <w:rsid w:val="00C25465"/>
    <w:rsid w:val="00C2562D"/>
    <w:rsid w:val="00C25F22"/>
    <w:rsid w:val="00C26429"/>
    <w:rsid w:val="00C3014D"/>
    <w:rsid w:val="00C30B49"/>
    <w:rsid w:val="00C31425"/>
    <w:rsid w:val="00C31B35"/>
    <w:rsid w:val="00C32095"/>
    <w:rsid w:val="00C322C6"/>
    <w:rsid w:val="00C32AF2"/>
    <w:rsid w:val="00C32BA8"/>
    <w:rsid w:val="00C33079"/>
    <w:rsid w:val="00C33455"/>
    <w:rsid w:val="00C336B2"/>
    <w:rsid w:val="00C34F0F"/>
    <w:rsid w:val="00C3527C"/>
    <w:rsid w:val="00C3567A"/>
    <w:rsid w:val="00C35F22"/>
    <w:rsid w:val="00C365F8"/>
    <w:rsid w:val="00C367D4"/>
    <w:rsid w:val="00C371C5"/>
    <w:rsid w:val="00C37236"/>
    <w:rsid w:val="00C37525"/>
    <w:rsid w:val="00C37644"/>
    <w:rsid w:val="00C3766C"/>
    <w:rsid w:val="00C376AF"/>
    <w:rsid w:val="00C37A60"/>
    <w:rsid w:val="00C37D1A"/>
    <w:rsid w:val="00C40000"/>
    <w:rsid w:val="00C41814"/>
    <w:rsid w:val="00C41BCB"/>
    <w:rsid w:val="00C42996"/>
    <w:rsid w:val="00C434BC"/>
    <w:rsid w:val="00C4392F"/>
    <w:rsid w:val="00C439D9"/>
    <w:rsid w:val="00C43EAF"/>
    <w:rsid w:val="00C43FDE"/>
    <w:rsid w:val="00C4459B"/>
    <w:rsid w:val="00C44885"/>
    <w:rsid w:val="00C46F89"/>
    <w:rsid w:val="00C476C8"/>
    <w:rsid w:val="00C50564"/>
    <w:rsid w:val="00C50870"/>
    <w:rsid w:val="00C50CE7"/>
    <w:rsid w:val="00C50ED9"/>
    <w:rsid w:val="00C50F4C"/>
    <w:rsid w:val="00C518DC"/>
    <w:rsid w:val="00C519E8"/>
    <w:rsid w:val="00C51ADC"/>
    <w:rsid w:val="00C52BE6"/>
    <w:rsid w:val="00C52D82"/>
    <w:rsid w:val="00C5392A"/>
    <w:rsid w:val="00C547C1"/>
    <w:rsid w:val="00C54913"/>
    <w:rsid w:val="00C55A12"/>
    <w:rsid w:val="00C55CE7"/>
    <w:rsid w:val="00C560BE"/>
    <w:rsid w:val="00C56700"/>
    <w:rsid w:val="00C56B60"/>
    <w:rsid w:val="00C57072"/>
    <w:rsid w:val="00C57345"/>
    <w:rsid w:val="00C60190"/>
    <w:rsid w:val="00C60A21"/>
    <w:rsid w:val="00C6102E"/>
    <w:rsid w:val="00C612E6"/>
    <w:rsid w:val="00C62370"/>
    <w:rsid w:val="00C629C9"/>
    <w:rsid w:val="00C62B7B"/>
    <w:rsid w:val="00C62BD8"/>
    <w:rsid w:val="00C62E4B"/>
    <w:rsid w:val="00C632A9"/>
    <w:rsid w:val="00C63AA9"/>
    <w:rsid w:val="00C63E94"/>
    <w:rsid w:val="00C64745"/>
    <w:rsid w:val="00C6553E"/>
    <w:rsid w:val="00C65647"/>
    <w:rsid w:val="00C65AFF"/>
    <w:rsid w:val="00C6728B"/>
    <w:rsid w:val="00C673CB"/>
    <w:rsid w:val="00C67CE1"/>
    <w:rsid w:val="00C67ED9"/>
    <w:rsid w:val="00C6F06B"/>
    <w:rsid w:val="00C70D68"/>
    <w:rsid w:val="00C70E18"/>
    <w:rsid w:val="00C7107A"/>
    <w:rsid w:val="00C72507"/>
    <w:rsid w:val="00C72757"/>
    <w:rsid w:val="00C72AB0"/>
    <w:rsid w:val="00C72B0D"/>
    <w:rsid w:val="00C72B94"/>
    <w:rsid w:val="00C73388"/>
    <w:rsid w:val="00C73BF5"/>
    <w:rsid w:val="00C744FB"/>
    <w:rsid w:val="00C748F5"/>
    <w:rsid w:val="00C74CDC"/>
    <w:rsid w:val="00C74EB4"/>
    <w:rsid w:val="00C75250"/>
    <w:rsid w:val="00C75331"/>
    <w:rsid w:val="00C75ABE"/>
    <w:rsid w:val="00C75BC2"/>
    <w:rsid w:val="00C7696D"/>
    <w:rsid w:val="00C76A2E"/>
    <w:rsid w:val="00C76C19"/>
    <w:rsid w:val="00C76C1E"/>
    <w:rsid w:val="00C81900"/>
    <w:rsid w:val="00C81DBE"/>
    <w:rsid w:val="00C82920"/>
    <w:rsid w:val="00C83923"/>
    <w:rsid w:val="00C83A13"/>
    <w:rsid w:val="00C844E0"/>
    <w:rsid w:val="00C84BB1"/>
    <w:rsid w:val="00C8584B"/>
    <w:rsid w:val="00C86644"/>
    <w:rsid w:val="00C86B6F"/>
    <w:rsid w:val="00C86E8F"/>
    <w:rsid w:val="00C86F10"/>
    <w:rsid w:val="00C86FAB"/>
    <w:rsid w:val="00C872B3"/>
    <w:rsid w:val="00C878D8"/>
    <w:rsid w:val="00C900FB"/>
    <w:rsid w:val="00C90183"/>
    <w:rsid w:val="00C9068C"/>
    <w:rsid w:val="00C9073A"/>
    <w:rsid w:val="00C92967"/>
    <w:rsid w:val="00C92DB7"/>
    <w:rsid w:val="00C938D4"/>
    <w:rsid w:val="00C939C4"/>
    <w:rsid w:val="00C93AE2"/>
    <w:rsid w:val="00C94898"/>
    <w:rsid w:val="00C94AB2"/>
    <w:rsid w:val="00C94C2F"/>
    <w:rsid w:val="00C9587B"/>
    <w:rsid w:val="00C95BB2"/>
    <w:rsid w:val="00C95C4E"/>
    <w:rsid w:val="00C95CAE"/>
    <w:rsid w:val="00C9611F"/>
    <w:rsid w:val="00C96177"/>
    <w:rsid w:val="00C96507"/>
    <w:rsid w:val="00C9741F"/>
    <w:rsid w:val="00C97494"/>
    <w:rsid w:val="00C97644"/>
    <w:rsid w:val="00C97ED7"/>
    <w:rsid w:val="00C97F12"/>
    <w:rsid w:val="00CA08A1"/>
    <w:rsid w:val="00CA08CD"/>
    <w:rsid w:val="00CA0E6D"/>
    <w:rsid w:val="00CA1212"/>
    <w:rsid w:val="00CA1C06"/>
    <w:rsid w:val="00CA20D9"/>
    <w:rsid w:val="00CA2409"/>
    <w:rsid w:val="00CA2B0B"/>
    <w:rsid w:val="00CA3172"/>
    <w:rsid w:val="00CA3848"/>
    <w:rsid w:val="00CA3D0C"/>
    <w:rsid w:val="00CA3F65"/>
    <w:rsid w:val="00CA56AB"/>
    <w:rsid w:val="00CA5C35"/>
    <w:rsid w:val="00CA603C"/>
    <w:rsid w:val="00CA654B"/>
    <w:rsid w:val="00CA6563"/>
    <w:rsid w:val="00CA721E"/>
    <w:rsid w:val="00CA78BF"/>
    <w:rsid w:val="00CA78C1"/>
    <w:rsid w:val="00CB0AC6"/>
    <w:rsid w:val="00CB11FB"/>
    <w:rsid w:val="00CB1286"/>
    <w:rsid w:val="00CB130F"/>
    <w:rsid w:val="00CB157F"/>
    <w:rsid w:val="00CB1DA2"/>
    <w:rsid w:val="00CB2A14"/>
    <w:rsid w:val="00CB2E7C"/>
    <w:rsid w:val="00CB2FAF"/>
    <w:rsid w:val="00CB31C1"/>
    <w:rsid w:val="00CB325F"/>
    <w:rsid w:val="00CB3741"/>
    <w:rsid w:val="00CB4E28"/>
    <w:rsid w:val="00CB4EF3"/>
    <w:rsid w:val="00CB57E7"/>
    <w:rsid w:val="00CB59A7"/>
    <w:rsid w:val="00CB5A1D"/>
    <w:rsid w:val="00CB677F"/>
    <w:rsid w:val="00CB6C46"/>
    <w:rsid w:val="00CB72B8"/>
    <w:rsid w:val="00CC001B"/>
    <w:rsid w:val="00CC0254"/>
    <w:rsid w:val="00CC0476"/>
    <w:rsid w:val="00CC05F5"/>
    <w:rsid w:val="00CC192B"/>
    <w:rsid w:val="00CC225C"/>
    <w:rsid w:val="00CC2997"/>
    <w:rsid w:val="00CC2CD9"/>
    <w:rsid w:val="00CC2E6D"/>
    <w:rsid w:val="00CC3566"/>
    <w:rsid w:val="00CC37D4"/>
    <w:rsid w:val="00CC3886"/>
    <w:rsid w:val="00CC3B26"/>
    <w:rsid w:val="00CC3B82"/>
    <w:rsid w:val="00CC464D"/>
    <w:rsid w:val="00CC47C8"/>
    <w:rsid w:val="00CC4A07"/>
    <w:rsid w:val="00CC4E98"/>
    <w:rsid w:val="00CC57A9"/>
    <w:rsid w:val="00CC62BD"/>
    <w:rsid w:val="00CC7BE6"/>
    <w:rsid w:val="00CC7CB9"/>
    <w:rsid w:val="00CD0BA8"/>
    <w:rsid w:val="00CD0E2A"/>
    <w:rsid w:val="00CD0EF9"/>
    <w:rsid w:val="00CD16A8"/>
    <w:rsid w:val="00CD1D0C"/>
    <w:rsid w:val="00CD21F3"/>
    <w:rsid w:val="00CD2427"/>
    <w:rsid w:val="00CD2C8B"/>
    <w:rsid w:val="00CD39CB"/>
    <w:rsid w:val="00CD42B0"/>
    <w:rsid w:val="00CD43D6"/>
    <w:rsid w:val="00CD44A1"/>
    <w:rsid w:val="00CD44F6"/>
    <w:rsid w:val="00CD48BD"/>
    <w:rsid w:val="00CD4BCC"/>
    <w:rsid w:val="00CD4C7B"/>
    <w:rsid w:val="00CD58FE"/>
    <w:rsid w:val="00CD5F3E"/>
    <w:rsid w:val="00CD6428"/>
    <w:rsid w:val="00CD6853"/>
    <w:rsid w:val="00CD7929"/>
    <w:rsid w:val="00CE05DD"/>
    <w:rsid w:val="00CE079F"/>
    <w:rsid w:val="00CE0939"/>
    <w:rsid w:val="00CE132D"/>
    <w:rsid w:val="00CE189A"/>
    <w:rsid w:val="00CE235D"/>
    <w:rsid w:val="00CE295B"/>
    <w:rsid w:val="00CE2AAD"/>
    <w:rsid w:val="00CE2D83"/>
    <w:rsid w:val="00CE305D"/>
    <w:rsid w:val="00CE30D0"/>
    <w:rsid w:val="00CE32B5"/>
    <w:rsid w:val="00CE399B"/>
    <w:rsid w:val="00CE4257"/>
    <w:rsid w:val="00CE484E"/>
    <w:rsid w:val="00CE4937"/>
    <w:rsid w:val="00CE4BFF"/>
    <w:rsid w:val="00CE50D1"/>
    <w:rsid w:val="00CE51CA"/>
    <w:rsid w:val="00CE57ED"/>
    <w:rsid w:val="00CE6330"/>
    <w:rsid w:val="00CE6557"/>
    <w:rsid w:val="00CE66B3"/>
    <w:rsid w:val="00CF0809"/>
    <w:rsid w:val="00CF1093"/>
    <w:rsid w:val="00CF1785"/>
    <w:rsid w:val="00CF17B3"/>
    <w:rsid w:val="00CF18FD"/>
    <w:rsid w:val="00CF277F"/>
    <w:rsid w:val="00CF2830"/>
    <w:rsid w:val="00CF2AE7"/>
    <w:rsid w:val="00CF2B60"/>
    <w:rsid w:val="00CF2BF1"/>
    <w:rsid w:val="00CF3750"/>
    <w:rsid w:val="00CF4166"/>
    <w:rsid w:val="00CF5879"/>
    <w:rsid w:val="00CF589A"/>
    <w:rsid w:val="00CF59CF"/>
    <w:rsid w:val="00CF5AA3"/>
    <w:rsid w:val="00CF5CE1"/>
    <w:rsid w:val="00CF62E8"/>
    <w:rsid w:val="00CF6394"/>
    <w:rsid w:val="00CF66A6"/>
    <w:rsid w:val="00CF70A4"/>
    <w:rsid w:val="00CF78D8"/>
    <w:rsid w:val="00CF7B38"/>
    <w:rsid w:val="00D004AB"/>
    <w:rsid w:val="00D0117E"/>
    <w:rsid w:val="00D013ED"/>
    <w:rsid w:val="00D01B76"/>
    <w:rsid w:val="00D025EE"/>
    <w:rsid w:val="00D02AC2"/>
    <w:rsid w:val="00D03408"/>
    <w:rsid w:val="00D039A8"/>
    <w:rsid w:val="00D03A85"/>
    <w:rsid w:val="00D03F64"/>
    <w:rsid w:val="00D04436"/>
    <w:rsid w:val="00D048C3"/>
    <w:rsid w:val="00D04A64"/>
    <w:rsid w:val="00D04DC5"/>
    <w:rsid w:val="00D050B5"/>
    <w:rsid w:val="00D052E9"/>
    <w:rsid w:val="00D05E7F"/>
    <w:rsid w:val="00D063D5"/>
    <w:rsid w:val="00D06A02"/>
    <w:rsid w:val="00D06C10"/>
    <w:rsid w:val="00D070F7"/>
    <w:rsid w:val="00D07341"/>
    <w:rsid w:val="00D07410"/>
    <w:rsid w:val="00D075B5"/>
    <w:rsid w:val="00D0786D"/>
    <w:rsid w:val="00D078B9"/>
    <w:rsid w:val="00D10149"/>
    <w:rsid w:val="00D10241"/>
    <w:rsid w:val="00D10933"/>
    <w:rsid w:val="00D10B70"/>
    <w:rsid w:val="00D10C92"/>
    <w:rsid w:val="00D10E2F"/>
    <w:rsid w:val="00D110E1"/>
    <w:rsid w:val="00D12CFC"/>
    <w:rsid w:val="00D13138"/>
    <w:rsid w:val="00D13196"/>
    <w:rsid w:val="00D13244"/>
    <w:rsid w:val="00D13366"/>
    <w:rsid w:val="00D14BB2"/>
    <w:rsid w:val="00D14E51"/>
    <w:rsid w:val="00D14EC4"/>
    <w:rsid w:val="00D14EF6"/>
    <w:rsid w:val="00D1740C"/>
    <w:rsid w:val="00D17F64"/>
    <w:rsid w:val="00D21C6A"/>
    <w:rsid w:val="00D22583"/>
    <w:rsid w:val="00D22F20"/>
    <w:rsid w:val="00D23E85"/>
    <w:rsid w:val="00D23EA4"/>
    <w:rsid w:val="00D24282"/>
    <w:rsid w:val="00D24682"/>
    <w:rsid w:val="00D24DD8"/>
    <w:rsid w:val="00D26A5E"/>
    <w:rsid w:val="00D27202"/>
    <w:rsid w:val="00D275C6"/>
    <w:rsid w:val="00D276BB"/>
    <w:rsid w:val="00D27920"/>
    <w:rsid w:val="00D27CE0"/>
    <w:rsid w:val="00D27E4A"/>
    <w:rsid w:val="00D300A8"/>
    <w:rsid w:val="00D3069F"/>
    <w:rsid w:val="00D31116"/>
    <w:rsid w:val="00D31186"/>
    <w:rsid w:val="00D317F8"/>
    <w:rsid w:val="00D3296F"/>
    <w:rsid w:val="00D32D5C"/>
    <w:rsid w:val="00D33BE3"/>
    <w:rsid w:val="00D346C4"/>
    <w:rsid w:val="00D34973"/>
    <w:rsid w:val="00D3567D"/>
    <w:rsid w:val="00D35994"/>
    <w:rsid w:val="00D36195"/>
    <w:rsid w:val="00D365AD"/>
    <w:rsid w:val="00D36E8A"/>
    <w:rsid w:val="00D3761F"/>
    <w:rsid w:val="00D37879"/>
    <w:rsid w:val="00D37890"/>
    <w:rsid w:val="00D3792D"/>
    <w:rsid w:val="00D37A59"/>
    <w:rsid w:val="00D37F42"/>
    <w:rsid w:val="00D40214"/>
    <w:rsid w:val="00D402F6"/>
    <w:rsid w:val="00D40D20"/>
    <w:rsid w:val="00D41157"/>
    <w:rsid w:val="00D41B8C"/>
    <w:rsid w:val="00D41CF0"/>
    <w:rsid w:val="00D41EBB"/>
    <w:rsid w:val="00D42424"/>
    <w:rsid w:val="00D42584"/>
    <w:rsid w:val="00D42C8A"/>
    <w:rsid w:val="00D43D0C"/>
    <w:rsid w:val="00D44372"/>
    <w:rsid w:val="00D448E9"/>
    <w:rsid w:val="00D44CB5"/>
    <w:rsid w:val="00D4562A"/>
    <w:rsid w:val="00D458C5"/>
    <w:rsid w:val="00D46374"/>
    <w:rsid w:val="00D469B2"/>
    <w:rsid w:val="00D46AB8"/>
    <w:rsid w:val="00D46E0C"/>
    <w:rsid w:val="00D47136"/>
    <w:rsid w:val="00D4762A"/>
    <w:rsid w:val="00D477D8"/>
    <w:rsid w:val="00D47CB5"/>
    <w:rsid w:val="00D50CEE"/>
    <w:rsid w:val="00D5111E"/>
    <w:rsid w:val="00D51171"/>
    <w:rsid w:val="00D51E39"/>
    <w:rsid w:val="00D51E5C"/>
    <w:rsid w:val="00D522AE"/>
    <w:rsid w:val="00D53A9E"/>
    <w:rsid w:val="00D546E4"/>
    <w:rsid w:val="00D54FD3"/>
    <w:rsid w:val="00D555BC"/>
    <w:rsid w:val="00D55C50"/>
    <w:rsid w:val="00D55E47"/>
    <w:rsid w:val="00D56283"/>
    <w:rsid w:val="00D56F5E"/>
    <w:rsid w:val="00D570D0"/>
    <w:rsid w:val="00D57548"/>
    <w:rsid w:val="00D57D76"/>
    <w:rsid w:val="00D57DE6"/>
    <w:rsid w:val="00D605A6"/>
    <w:rsid w:val="00D62570"/>
    <w:rsid w:val="00D625DC"/>
    <w:rsid w:val="00D62954"/>
    <w:rsid w:val="00D62CA9"/>
    <w:rsid w:val="00D62E19"/>
    <w:rsid w:val="00D63961"/>
    <w:rsid w:val="00D63972"/>
    <w:rsid w:val="00D640CF"/>
    <w:rsid w:val="00D6424D"/>
    <w:rsid w:val="00D64B3F"/>
    <w:rsid w:val="00D64C97"/>
    <w:rsid w:val="00D65487"/>
    <w:rsid w:val="00D6560E"/>
    <w:rsid w:val="00D65B7C"/>
    <w:rsid w:val="00D65BE3"/>
    <w:rsid w:val="00D66482"/>
    <w:rsid w:val="00D6739C"/>
    <w:rsid w:val="00D6758C"/>
    <w:rsid w:val="00D67BBA"/>
    <w:rsid w:val="00D67CD1"/>
    <w:rsid w:val="00D705FC"/>
    <w:rsid w:val="00D708EC"/>
    <w:rsid w:val="00D70CC1"/>
    <w:rsid w:val="00D70D8D"/>
    <w:rsid w:val="00D70F6E"/>
    <w:rsid w:val="00D71C23"/>
    <w:rsid w:val="00D72681"/>
    <w:rsid w:val="00D72842"/>
    <w:rsid w:val="00D72B8A"/>
    <w:rsid w:val="00D738D6"/>
    <w:rsid w:val="00D73ED8"/>
    <w:rsid w:val="00D74157"/>
    <w:rsid w:val="00D7442D"/>
    <w:rsid w:val="00D74803"/>
    <w:rsid w:val="00D750D6"/>
    <w:rsid w:val="00D75ECA"/>
    <w:rsid w:val="00D76870"/>
    <w:rsid w:val="00D77410"/>
    <w:rsid w:val="00D77885"/>
    <w:rsid w:val="00D80795"/>
    <w:rsid w:val="00D814A0"/>
    <w:rsid w:val="00D8197A"/>
    <w:rsid w:val="00D820E5"/>
    <w:rsid w:val="00D8258E"/>
    <w:rsid w:val="00D82691"/>
    <w:rsid w:val="00D828A0"/>
    <w:rsid w:val="00D82E56"/>
    <w:rsid w:val="00D832F9"/>
    <w:rsid w:val="00D83FD2"/>
    <w:rsid w:val="00D8442E"/>
    <w:rsid w:val="00D854BE"/>
    <w:rsid w:val="00D85583"/>
    <w:rsid w:val="00D86384"/>
    <w:rsid w:val="00D86720"/>
    <w:rsid w:val="00D8737B"/>
    <w:rsid w:val="00D8748E"/>
    <w:rsid w:val="00D87E00"/>
    <w:rsid w:val="00D90040"/>
    <w:rsid w:val="00D90041"/>
    <w:rsid w:val="00D9134D"/>
    <w:rsid w:val="00D9151A"/>
    <w:rsid w:val="00D91BAC"/>
    <w:rsid w:val="00D935F2"/>
    <w:rsid w:val="00D939BC"/>
    <w:rsid w:val="00D94676"/>
    <w:rsid w:val="00D94D6F"/>
    <w:rsid w:val="00D9515C"/>
    <w:rsid w:val="00D95D4E"/>
    <w:rsid w:val="00D95EB0"/>
    <w:rsid w:val="00D9651E"/>
    <w:rsid w:val="00D96B7A"/>
    <w:rsid w:val="00D96BEE"/>
    <w:rsid w:val="00D96D11"/>
    <w:rsid w:val="00D970AA"/>
    <w:rsid w:val="00D97470"/>
    <w:rsid w:val="00D97A1F"/>
    <w:rsid w:val="00D97AD3"/>
    <w:rsid w:val="00D97E6C"/>
    <w:rsid w:val="00DA0CBD"/>
    <w:rsid w:val="00DA1D90"/>
    <w:rsid w:val="00DA2895"/>
    <w:rsid w:val="00DA289F"/>
    <w:rsid w:val="00DA2D3C"/>
    <w:rsid w:val="00DA2F2B"/>
    <w:rsid w:val="00DA3CA8"/>
    <w:rsid w:val="00DA3E36"/>
    <w:rsid w:val="00DA413F"/>
    <w:rsid w:val="00DA497E"/>
    <w:rsid w:val="00DA49E7"/>
    <w:rsid w:val="00DA4B98"/>
    <w:rsid w:val="00DA4FE9"/>
    <w:rsid w:val="00DA5703"/>
    <w:rsid w:val="00DA5D85"/>
    <w:rsid w:val="00DA5FD5"/>
    <w:rsid w:val="00DA697F"/>
    <w:rsid w:val="00DA6A94"/>
    <w:rsid w:val="00DA6EB8"/>
    <w:rsid w:val="00DA7A03"/>
    <w:rsid w:val="00DB0DB8"/>
    <w:rsid w:val="00DB11A4"/>
    <w:rsid w:val="00DB1441"/>
    <w:rsid w:val="00DB1818"/>
    <w:rsid w:val="00DB1C18"/>
    <w:rsid w:val="00DB1CE8"/>
    <w:rsid w:val="00DB1D36"/>
    <w:rsid w:val="00DB234D"/>
    <w:rsid w:val="00DB2429"/>
    <w:rsid w:val="00DB2A9B"/>
    <w:rsid w:val="00DB2AB7"/>
    <w:rsid w:val="00DB2E80"/>
    <w:rsid w:val="00DB3575"/>
    <w:rsid w:val="00DB3D6A"/>
    <w:rsid w:val="00DB4314"/>
    <w:rsid w:val="00DB44B2"/>
    <w:rsid w:val="00DB4532"/>
    <w:rsid w:val="00DB4E21"/>
    <w:rsid w:val="00DB5979"/>
    <w:rsid w:val="00DB60B0"/>
    <w:rsid w:val="00DB6166"/>
    <w:rsid w:val="00DB7575"/>
    <w:rsid w:val="00DB79EC"/>
    <w:rsid w:val="00DC089E"/>
    <w:rsid w:val="00DC0EF5"/>
    <w:rsid w:val="00DC0FCE"/>
    <w:rsid w:val="00DC10E3"/>
    <w:rsid w:val="00DC1116"/>
    <w:rsid w:val="00DC13ED"/>
    <w:rsid w:val="00DC13F3"/>
    <w:rsid w:val="00DC15B9"/>
    <w:rsid w:val="00DC1BA2"/>
    <w:rsid w:val="00DC2093"/>
    <w:rsid w:val="00DC227A"/>
    <w:rsid w:val="00DC2DE1"/>
    <w:rsid w:val="00DC309B"/>
    <w:rsid w:val="00DC31ED"/>
    <w:rsid w:val="00DC3CB9"/>
    <w:rsid w:val="00DC4140"/>
    <w:rsid w:val="00DC43AE"/>
    <w:rsid w:val="00DC49A5"/>
    <w:rsid w:val="00DC4B7F"/>
    <w:rsid w:val="00DC4DA2"/>
    <w:rsid w:val="00DC5040"/>
    <w:rsid w:val="00DC5261"/>
    <w:rsid w:val="00DC6965"/>
    <w:rsid w:val="00DC731A"/>
    <w:rsid w:val="00DC73DB"/>
    <w:rsid w:val="00DC7FD5"/>
    <w:rsid w:val="00DD02A5"/>
    <w:rsid w:val="00DD048B"/>
    <w:rsid w:val="00DD09AA"/>
    <w:rsid w:val="00DD0DC1"/>
    <w:rsid w:val="00DD11D3"/>
    <w:rsid w:val="00DD1888"/>
    <w:rsid w:val="00DD18DA"/>
    <w:rsid w:val="00DD23FA"/>
    <w:rsid w:val="00DD24BE"/>
    <w:rsid w:val="00DD2732"/>
    <w:rsid w:val="00DD2770"/>
    <w:rsid w:val="00DD2FF4"/>
    <w:rsid w:val="00DD4028"/>
    <w:rsid w:val="00DD45B1"/>
    <w:rsid w:val="00DD4619"/>
    <w:rsid w:val="00DD4684"/>
    <w:rsid w:val="00DD4DDD"/>
    <w:rsid w:val="00DD4F6D"/>
    <w:rsid w:val="00DD6BA4"/>
    <w:rsid w:val="00DD6BD2"/>
    <w:rsid w:val="00DD73BD"/>
    <w:rsid w:val="00DD7AF7"/>
    <w:rsid w:val="00DE09BC"/>
    <w:rsid w:val="00DE109B"/>
    <w:rsid w:val="00DE111B"/>
    <w:rsid w:val="00DE1939"/>
    <w:rsid w:val="00DE25D2"/>
    <w:rsid w:val="00DE2617"/>
    <w:rsid w:val="00DE2A2F"/>
    <w:rsid w:val="00DE328B"/>
    <w:rsid w:val="00DE3674"/>
    <w:rsid w:val="00DE3D2A"/>
    <w:rsid w:val="00DE4169"/>
    <w:rsid w:val="00DE416D"/>
    <w:rsid w:val="00DE4D86"/>
    <w:rsid w:val="00DE4EF8"/>
    <w:rsid w:val="00DE519B"/>
    <w:rsid w:val="00DE5732"/>
    <w:rsid w:val="00DE5DC8"/>
    <w:rsid w:val="00DE60FC"/>
    <w:rsid w:val="00DE69EC"/>
    <w:rsid w:val="00DE6CFC"/>
    <w:rsid w:val="00DE6D07"/>
    <w:rsid w:val="00DE6E82"/>
    <w:rsid w:val="00DE708F"/>
    <w:rsid w:val="00DE7486"/>
    <w:rsid w:val="00DE75FE"/>
    <w:rsid w:val="00DE7858"/>
    <w:rsid w:val="00DE7EC4"/>
    <w:rsid w:val="00DF1E90"/>
    <w:rsid w:val="00DF2586"/>
    <w:rsid w:val="00DF2AEA"/>
    <w:rsid w:val="00DF2EBD"/>
    <w:rsid w:val="00DF2F36"/>
    <w:rsid w:val="00DF31C5"/>
    <w:rsid w:val="00DF3859"/>
    <w:rsid w:val="00DF3CC1"/>
    <w:rsid w:val="00DF4A02"/>
    <w:rsid w:val="00DF4AD5"/>
    <w:rsid w:val="00DF4C1A"/>
    <w:rsid w:val="00DF502F"/>
    <w:rsid w:val="00DF52C9"/>
    <w:rsid w:val="00DF530E"/>
    <w:rsid w:val="00DF5C27"/>
    <w:rsid w:val="00DF5F32"/>
    <w:rsid w:val="00DF6C66"/>
    <w:rsid w:val="00DF6F08"/>
    <w:rsid w:val="00DF700F"/>
    <w:rsid w:val="00DF75D3"/>
    <w:rsid w:val="00DF7626"/>
    <w:rsid w:val="00DF7C20"/>
    <w:rsid w:val="00E009B1"/>
    <w:rsid w:val="00E0143F"/>
    <w:rsid w:val="00E01DDF"/>
    <w:rsid w:val="00E02AB0"/>
    <w:rsid w:val="00E02D5E"/>
    <w:rsid w:val="00E02FC3"/>
    <w:rsid w:val="00E038BB"/>
    <w:rsid w:val="00E03E1B"/>
    <w:rsid w:val="00E041E6"/>
    <w:rsid w:val="00E0442F"/>
    <w:rsid w:val="00E04FF4"/>
    <w:rsid w:val="00E05D16"/>
    <w:rsid w:val="00E0667F"/>
    <w:rsid w:val="00E0720F"/>
    <w:rsid w:val="00E101EC"/>
    <w:rsid w:val="00E103A7"/>
    <w:rsid w:val="00E109D6"/>
    <w:rsid w:val="00E10B00"/>
    <w:rsid w:val="00E10F1E"/>
    <w:rsid w:val="00E11094"/>
    <w:rsid w:val="00E11BEA"/>
    <w:rsid w:val="00E11FFA"/>
    <w:rsid w:val="00E12BA5"/>
    <w:rsid w:val="00E12D1C"/>
    <w:rsid w:val="00E12E58"/>
    <w:rsid w:val="00E136BE"/>
    <w:rsid w:val="00E136E3"/>
    <w:rsid w:val="00E13B12"/>
    <w:rsid w:val="00E148CB"/>
    <w:rsid w:val="00E14D63"/>
    <w:rsid w:val="00E14FBB"/>
    <w:rsid w:val="00E15841"/>
    <w:rsid w:val="00E15B61"/>
    <w:rsid w:val="00E16046"/>
    <w:rsid w:val="00E160CD"/>
    <w:rsid w:val="00E16386"/>
    <w:rsid w:val="00E16529"/>
    <w:rsid w:val="00E16FAB"/>
    <w:rsid w:val="00E17406"/>
    <w:rsid w:val="00E17692"/>
    <w:rsid w:val="00E17773"/>
    <w:rsid w:val="00E178E7"/>
    <w:rsid w:val="00E17B56"/>
    <w:rsid w:val="00E200DA"/>
    <w:rsid w:val="00E201AF"/>
    <w:rsid w:val="00E2074C"/>
    <w:rsid w:val="00E212D1"/>
    <w:rsid w:val="00E21519"/>
    <w:rsid w:val="00E2154C"/>
    <w:rsid w:val="00E217F0"/>
    <w:rsid w:val="00E21BD5"/>
    <w:rsid w:val="00E22BB6"/>
    <w:rsid w:val="00E234AA"/>
    <w:rsid w:val="00E237C6"/>
    <w:rsid w:val="00E238C5"/>
    <w:rsid w:val="00E23A39"/>
    <w:rsid w:val="00E23DE0"/>
    <w:rsid w:val="00E23F12"/>
    <w:rsid w:val="00E24096"/>
    <w:rsid w:val="00E24982"/>
    <w:rsid w:val="00E24CD9"/>
    <w:rsid w:val="00E253C4"/>
    <w:rsid w:val="00E258C7"/>
    <w:rsid w:val="00E25C2C"/>
    <w:rsid w:val="00E263C3"/>
    <w:rsid w:val="00E269D0"/>
    <w:rsid w:val="00E2702F"/>
    <w:rsid w:val="00E30B3D"/>
    <w:rsid w:val="00E3131A"/>
    <w:rsid w:val="00E319C4"/>
    <w:rsid w:val="00E31CD1"/>
    <w:rsid w:val="00E328DB"/>
    <w:rsid w:val="00E32CCA"/>
    <w:rsid w:val="00E333E9"/>
    <w:rsid w:val="00E33C51"/>
    <w:rsid w:val="00E34B7B"/>
    <w:rsid w:val="00E354FC"/>
    <w:rsid w:val="00E356F9"/>
    <w:rsid w:val="00E360E0"/>
    <w:rsid w:val="00E36190"/>
    <w:rsid w:val="00E3636F"/>
    <w:rsid w:val="00E368A5"/>
    <w:rsid w:val="00E369A1"/>
    <w:rsid w:val="00E372B5"/>
    <w:rsid w:val="00E37865"/>
    <w:rsid w:val="00E37E4F"/>
    <w:rsid w:val="00E40392"/>
    <w:rsid w:val="00E40E32"/>
    <w:rsid w:val="00E412F4"/>
    <w:rsid w:val="00E4162D"/>
    <w:rsid w:val="00E42029"/>
    <w:rsid w:val="00E420F6"/>
    <w:rsid w:val="00E4383B"/>
    <w:rsid w:val="00E43C90"/>
    <w:rsid w:val="00E43E06"/>
    <w:rsid w:val="00E44A78"/>
    <w:rsid w:val="00E44F1F"/>
    <w:rsid w:val="00E45949"/>
    <w:rsid w:val="00E45DF6"/>
    <w:rsid w:val="00E45E3B"/>
    <w:rsid w:val="00E464EB"/>
    <w:rsid w:val="00E4655B"/>
    <w:rsid w:val="00E46AE4"/>
    <w:rsid w:val="00E46BC8"/>
    <w:rsid w:val="00E46C08"/>
    <w:rsid w:val="00E4706F"/>
    <w:rsid w:val="00E471CF"/>
    <w:rsid w:val="00E472C8"/>
    <w:rsid w:val="00E47CA7"/>
    <w:rsid w:val="00E506BB"/>
    <w:rsid w:val="00E50A4B"/>
    <w:rsid w:val="00E50C89"/>
    <w:rsid w:val="00E515AE"/>
    <w:rsid w:val="00E51983"/>
    <w:rsid w:val="00E51984"/>
    <w:rsid w:val="00E51A3A"/>
    <w:rsid w:val="00E51EC4"/>
    <w:rsid w:val="00E520F3"/>
    <w:rsid w:val="00E52603"/>
    <w:rsid w:val="00E53036"/>
    <w:rsid w:val="00E5303D"/>
    <w:rsid w:val="00E53106"/>
    <w:rsid w:val="00E53213"/>
    <w:rsid w:val="00E5352D"/>
    <w:rsid w:val="00E546DD"/>
    <w:rsid w:val="00E54C5E"/>
    <w:rsid w:val="00E54DD8"/>
    <w:rsid w:val="00E55631"/>
    <w:rsid w:val="00E557B9"/>
    <w:rsid w:val="00E55A98"/>
    <w:rsid w:val="00E55C87"/>
    <w:rsid w:val="00E55CFD"/>
    <w:rsid w:val="00E55E8F"/>
    <w:rsid w:val="00E5640B"/>
    <w:rsid w:val="00E56780"/>
    <w:rsid w:val="00E56C8E"/>
    <w:rsid w:val="00E57124"/>
    <w:rsid w:val="00E600BC"/>
    <w:rsid w:val="00E60EBC"/>
    <w:rsid w:val="00E60F93"/>
    <w:rsid w:val="00E61F1C"/>
    <w:rsid w:val="00E62261"/>
    <w:rsid w:val="00E62835"/>
    <w:rsid w:val="00E62D13"/>
    <w:rsid w:val="00E62E0A"/>
    <w:rsid w:val="00E637C6"/>
    <w:rsid w:val="00E63D41"/>
    <w:rsid w:val="00E63DC3"/>
    <w:rsid w:val="00E64083"/>
    <w:rsid w:val="00E6416A"/>
    <w:rsid w:val="00E64C0C"/>
    <w:rsid w:val="00E64ECB"/>
    <w:rsid w:val="00E6581E"/>
    <w:rsid w:val="00E658C7"/>
    <w:rsid w:val="00E65D15"/>
    <w:rsid w:val="00E66AD9"/>
    <w:rsid w:val="00E66E94"/>
    <w:rsid w:val="00E675D0"/>
    <w:rsid w:val="00E67E00"/>
    <w:rsid w:val="00E70807"/>
    <w:rsid w:val="00E7131D"/>
    <w:rsid w:val="00E718EF"/>
    <w:rsid w:val="00E7198D"/>
    <w:rsid w:val="00E73406"/>
    <w:rsid w:val="00E734CA"/>
    <w:rsid w:val="00E743C7"/>
    <w:rsid w:val="00E75858"/>
    <w:rsid w:val="00E75FFA"/>
    <w:rsid w:val="00E76FD6"/>
    <w:rsid w:val="00E771C0"/>
    <w:rsid w:val="00E77336"/>
    <w:rsid w:val="00E77645"/>
    <w:rsid w:val="00E77C0C"/>
    <w:rsid w:val="00E77E16"/>
    <w:rsid w:val="00E80D1F"/>
    <w:rsid w:val="00E810DA"/>
    <w:rsid w:val="00E8178B"/>
    <w:rsid w:val="00E82321"/>
    <w:rsid w:val="00E82406"/>
    <w:rsid w:val="00E8280D"/>
    <w:rsid w:val="00E82BEE"/>
    <w:rsid w:val="00E83585"/>
    <w:rsid w:val="00E83697"/>
    <w:rsid w:val="00E836FA"/>
    <w:rsid w:val="00E838E3"/>
    <w:rsid w:val="00E83958"/>
    <w:rsid w:val="00E83F61"/>
    <w:rsid w:val="00E83FD8"/>
    <w:rsid w:val="00E8476B"/>
    <w:rsid w:val="00E84A4F"/>
    <w:rsid w:val="00E84B02"/>
    <w:rsid w:val="00E853FE"/>
    <w:rsid w:val="00E859B6"/>
    <w:rsid w:val="00E8608C"/>
    <w:rsid w:val="00E860FE"/>
    <w:rsid w:val="00E8669A"/>
    <w:rsid w:val="00E86A63"/>
    <w:rsid w:val="00E8732B"/>
    <w:rsid w:val="00E87605"/>
    <w:rsid w:val="00E87AF6"/>
    <w:rsid w:val="00E87E15"/>
    <w:rsid w:val="00E900C3"/>
    <w:rsid w:val="00E90B8B"/>
    <w:rsid w:val="00E90EA2"/>
    <w:rsid w:val="00E91264"/>
    <w:rsid w:val="00E9155B"/>
    <w:rsid w:val="00E91741"/>
    <w:rsid w:val="00E91C12"/>
    <w:rsid w:val="00E91F31"/>
    <w:rsid w:val="00E92485"/>
    <w:rsid w:val="00E92E5D"/>
    <w:rsid w:val="00E9367F"/>
    <w:rsid w:val="00E946C7"/>
    <w:rsid w:val="00E959C9"/>
    <w:rsid w:val="00E95AB5"/>
    <w:rsid w:val="00E961A6"/>
    <w:rsid w:val="00E961AC"/>
    <w:rsid w:val="00E965B9"/>
    <w:rsid w:val="00E966D1"/>
    <w:rsid w:val="00E96ADE"/>
    <w:rsid w:val="00E96EF7"/>
    <w:rsid w:val="00E96EFF"/>
    <w:rsid w:val="00E97C6C"/>
    <w:rsid w:val="00EA0237"/>
    <w:rsid w:val="00EA14ED"/>
    <w:rsid w:val="00EA1CD8"/>
    <w:rsid w:val="00EA29A0"/>
    <w:rsid w:val="00EA3126"/>
    <w:rsid w:val="00EA338A"/>
    <w:rsid w:val="00EA3A4C"/>
    <w:rsid w:val="00EA3E8B"/>
    <w:rsid w:val="00EA476E"/>
    <w:rsid w:val="00EA47AF"/>
    <w:rsid w:val="00EA4D6D"/>
    <w:rsid w:val="00EA5183"/>
    <w:rsid w:val="00EA65C4"/>
    <w:rsid w:val="00EA66A1"/>
    <w:rsid w:val="00EA66C9"/>
    <w:rsid w:val="00EA6AB1"/>
    <w:rsid w:val="00EA6E16"/>
    <w:rsid w:val="00EA7275"/>
    <w:rsid w:val="00EA7B64"/>
    <w:rsid w:val="00EB0428"/>
    <w:rsid w:val="00EB07A0"/>
    <w:rsid w:val="00EB0F38"/>
    <w:rsid w:val="00EB1203"/>
    <w:rsid w:val="00EB194E"/>
    <w:rsid w:val="00EB298A"/>
    <w:rsid w:val="00EB37A8"/>
    <w:rsid w:val="00EB42F8"/>
    <w:rsid w:val="00EB5D32"/>
    <w:rsid w:val="00EB6660"/>
    <w:rsid w:val="00EB6B67"/>
    <w:rsid w:val="00EB7244"/>
    <w:rsid w:val="00EB73F7"/>
    <w:rsid w:val="00EB73FD"/>
    <w:rsid w:val="00EB7CB7"/>
    <w:rsid w:val="00EB7D50"/>
    <w:rsid w:val="00EC03CE"/>
    <w:rsid w:val="00EC05A1"/>
    <w:rsid w:val="00EC1371"/>
    <w:rsid w:val="00EC141F"/>
    <w:rsid w:val="00EC16DD"/>
    <w:rsid w:val="00EC2BCF"/>
    <w:rsid w:val="00EC3688"/>
    <w:rsid w:val="00EC47A0"/>
    <w:rsid w:val="00EC4A25"/>
    <w:rsid w:val="00EC4D01"/>
    <w:rsid w:val="00EC4E60"/>
    <w:rsid w:val="00EC4EBC"/>
    <w:rsid w:val="00EC5DB1"/>
    <w:rsid w:val="00EC5E8D"/>
    <w:rsid w:val="00EC65DB"/>
    <w:rsid w:val="00EC6634"/>
    <w:rsid w:val="00EC6FB6"/>
    <w:rsid w:val="00EC7025"/>
    <w:rsid w:val="00EC7A71"/>
    <w:rsid w:val="00ED1B45"/>
    <w:rsid w:val="00ED1D8C"/>
    <w:rsid w:val="00ED2406"/>
    <w:rsid w:val="00ED245C"/>
    <w:rsid w:val="00ED2627"/>
    <w:rsid w:val="00ED2EFB"/>
    <w:rsid w:val="00ED2F53"/>
    <w:rsid w:val="00ED328A"/>
    <w:rsid w:val="00ED334C"/>
    <w:rsid w:val="00ED3BA6"/>
    <w:rsid w:val="00ED3C38"/>
    <w:rsid w:val="00ED4770"/>
    <w:rsid w:val="00ED4825"/>
    <w:rsid w:val="00ED5BA7"/>
    <w:rsid w:val="00ED5BCB"/>
    <w:rsid w:val="00ED6092"/>
    <w:rsid w:val="00ED69EB"/>
    <w:rsid w:val="00ED7B01"/>
    <w:rsid w:val="00EE01EB"/>
    <w:rsid w:val="00EE0B0A"/>
    <w:rsid w:val="00EE131C"/>
    <w:rsid w:val="00EE159A"/>
    <w:rsid w:val="00EE208A"/>
    <w:rsid w:val="00EE29A4"/>
    <w:rsid w:val="00EE2F22"/>
    <w:rsid w:val="00EE3948"/>
    <w:rsid w:val="00EE3E7B"/>
    <w:rsid w:val="00EE40E5"/>
    <w:rsid w:val="00EE4135"/>
    <w:rsid w:val="00EE4547"/>
    <w:rsid w:val="00EE48DA"/>
    <w:rsid w:val="00EE5D20"/>
    <w:rsid w:val="00EE5FAC"/>
    <w:rsid w:val="00EE66EF"/>
    <w:rsid w:val="00EE68DF"/>
    <w:rsid w:val="00EF0751"/>
    <w:rsid w:val="00EF0E22"/>
    <w:rsid w:val="00EF135C"/>
    <w:rsid w:val="00EF14AB"/>
    <w:rsid w:val="00EF192C"/>
    <w:rsid w:val="00EF1E15"/>
    <w:rsid w:val="00EF2124"/>
    <w:rsid w:val="00EF2F47"/>
    <w:rsid w:val="00EF34AC"/>
    <w:rsid w:val="00EF3EF0"/>
    <w:rsid w:val="00EF3F8C"/>
    <w:rsid w:val="00EF4B2F"/>
    <w:rsid w:val="00EF4EEC"/>
    <w:rsid w:val="00EF5158"/>
    <w:rsid w:val="00EF5581"/>
    <w:rsid w:val="00EF612C"/>
    <w:rsid w:val="00EF61DA"/>
    <w:rsid w:val="00EF6CD3"/>
    <w:rsid w:val="00EF70CF"/>
    <w:rsid w:val="00F00178"/>
    <w:rsid w:val="00F008B3"/>
    <w:rsid w:val="00F00B88"/>
    <w:rsid w:val="00F0157C"/>
    <w:rsid w:val="00F019E5"/>
    <w:rsid w:val="00F01B71"/>
    <w:rsid w:val="00F025A2"/>
    <w:rsid w:val="00F0276C"/>
    <w:rsid w:val="00F03087"/>
    <w:rsid w:val="00F031BA"/>
    <w:rsid w:val="00F03247"/>
    <w:rsid w:val="00F036E9"/>
    <w:rsid w:val="00F05F57"/>
    <w:rsid w:val="00F06506"/>
    <w:rsid w:val="00F06592"/>
    <w:rsid w:val="00F07107"/>
    <w:rsid w:val="00F0730B"/>
    <w:rsid w:val="00F0735D"/>
    <w:rsid w:val="00F07388"/>
    <w:rsid w:val="00F10865"/>
    <w:rsid w:val="00F10B74"/>
    <w:rsid w:val="00F10FB2"/>
    <w:rsid w:val="00F11107"/>
    <w:rsid w:val="00F1187E"/>
    <w:rsid w:val="00F11BA4"/>
    <w:rsid w:val="00F11FA1"/>
    <w:rsid w:val="00F120E2"/>
    <w:rsid w:val="00F12B27"/>
    <w:rsid w:val="00F13126"/>
    <w:rsid w:val="00F1335C"/>
    <w:rsid w:val="00F13805"/>
    <w:rsid w:val="00F1454A"/>
    <w:rsid w:val="00F148FA"/>
    <w:rsid w:val="00F14A2E"/>
    <w:rsid w:val="00F14DEC"/>
    <w:rsid w:val="00F159B6"/>
    <w:rsid w:val="00F15CB5"/>
    <w:rsid w:val="00F15EC6"/>
    <w:rsid w:val="00F1682D"/>
    <w:rsid w:val="00F1741A"/>
    <w:rsid w:val="00F1782A"/>
    <w:rsid w:val="00F17C7C"/>
    <w:rsid w:val="00F2026E"/>
    <w:rsid w:val="00F2036C"/>
    <w:rsid w:val="00F20CD7"/>
    <w:rsid w:val="00F211F7"/>
    <w:rsid w:val="00F21283"/>
    <w:rsid w:val="00F21602"/>
    <w:rsid w:val="00F2176D"/>
    <w:rsid w:val="00F218DD"/>
    <w:rsid w:val="00F2210A"/>
    <w:rsid w:val="00F22CE6"/>
    <w:rsid w:val="00F23DE9"/>
    <w:rsid w:val="00F24463"/>
    <w:rsid w:val="00F244A5"/>
    <w:rsid w:val="00F24DCD"/>
    <w:rsid w:val="00F24E1F"/>
    <w:rsid w:val="00F25377"/>
    <w:rsid w:val="00F2558C"/>
    <w:rsid w:val="00F25889"/>
    <w:rsid w:val="00F262BA"/>
    <w:rsid w:val="00F26333"/>
    <w:rsid w:val="00F2689D"/>
    <w:rsid w:val="00F26D07"/>
    <w:rsid w:val="00F26F97"/>
    <w:rsid w:val="00F27252"/>
    <w:rsid w:val="00F273F2"/>
    <w:rsid w:val="00F27ABC"/>
    <w:rsid w:val="00F300FD"/>
    <w:rsid w:val="00F3044D"/>
    <w:rsid w:val="00F311CE"/>
    <w:rsid w:val="00F31372"/>
    <w:rsid w:val="00F31384"/>
    <w:rsid w:val="00F31C95"/>
    <w:rsid w:val="00F31FED"/>
    <w:rsid w:val="00F322CA"/>
    <w:rsid w:val="00F322D5"/>
    <w:rsid w:val="00F32B21"/>
    <w:rsid w:val="00F32BC1"/>
    <w:rsid w:val="00F332BE"/>
    <w:rsid w:val="00F33A58"/>
    <w:rsid w:val="00F33ABF"/>
    <w:rsid w:val="00F340AB"/>
    <w:rsid w:val="00F342E8"/>
    <w:rsid w:val="00F3479B"/>
    <w:rsid w:val="00F34885"/>
    <w:rsid w:val="00F3594F"/>
    <w:rsid w:val="00F35C0E"/>
    <w:rsid w:val="00F36056"/>
    <w:rsid w:val="00F36115"/>
    <w:rsid w:val="00F3750F"/>
    <w:rsid w:val="00F3754F"/>
    <w:rsid w:val="00F3769E"/>
    <w:rsid w:val="00F37743"/>
    <w:rsid w:val="00F37D79"/>
    <w:rsid w:val="00F40060"/>
    <w:rsid w:val="00F404C4"/>
    <w:rsid w:val="00F40D39"/>
    <w:rsid w:val="00F41800"/>
    <w:rsid w:val="00F422AB"/>
    <w:rsid w:val="00F42754"/>
    <w:rsid w:val="00F4276F"/>
    <w:rsid w:val="00F42C66"/>
    <w:rsid w:val="00F4327C"/>
    <w:rsid w:val="00F43520"/>
    <w:rsid w:val="00F43955"/>
    <w:rsid w:val="00F43CE6"/>
    <w:rsid w:val="00F4555B"/>
    <w:rsid w:val="00F45A41"/>
    <w:rsid w:val="00F45E9C"/>
    <w:rsid w:val="00F47402"/>
    <w:rsid w:val="00F47A1F"/>
    <w:rsid w:val="00F5069C"/>
    <w:rsid w:val="00F5073C"/>
    <w:rsid w:val="00F50A53"/>
    <w:rsid w:val="00F51072"/>
    <w:rsid w:val="00F51AAF"/>
    <w:rsid w:val="00F51B45"/>
    <w:rsid w:val="00F51F94"/>
    <w:rsid w:val="00F528A3"/>
    <w:rsid w:val="00F5297F"/>
    <w:rsid w:val="00F53104"/>
    <w:rsid w:val="00F53677"/>
    <w:rsid w:val="00F53882"/>
    <w:rsid w:val="00F53D17"/>
    <w:rsid w:val="00F5411F"/>
    <w:rsid w:val="00F54A3D"/>
    <w:rsid w:val="00F54CB0"/>
    <w:rsid w:val="00F551E2"/>
    <w:rsid w:val="00F55869"/>
    <w:rsid w:val="00F55A77"/>
    <w:rsid w:val="00F55DDC"/>
    <w:rsid w:val="00F55ECC"/>
    <w:rsid w:val="00F56C8A"/>
    <w:rsid w:val="00F57604"/>
    <w:rsid w:val="00F57937"/>
    <w:rsid w:val="00F579CD"/>
    <w:rsid w:val="00F57F1F"/>
    <w:rsid w:val="00F61B34"/>
    <w:rsid w:val="00F62465"/>
    <w:rsid w:val="00F629EE"/>
    <w:rsid w:val="00F62DE5"/>
    <w:rsid w:val="00F63151"/>
    <w:rsid w:val="00F63927"/>
    <w:rsid w:val="00F643C9"/>
    <w:rsid w:val="00F64659"/>
    <w:rsid w:val="00F64775"/>
    <w:rsid w:val="00F64D54"/>
    <w:rsid w:val="00F64D5C"/>
    <w:rsid w:val="00F64E77"/>
    <w:rsid w:val="00F65266"/>
    <w:rsid w:val="00F653B8"/>
    <w:rsid w:val="00F655E1"/>
    <w:rsid w:val="00F6586D"/>
    <w:rsid w:val="00F65D2B"/>
    <w:rsid w:val="00F65D3B"/>
    <w:rsid w:val="00F65D81"/>
    <w:rsid w:val="00F6685E"/>
    <w:rsid w:val="00F66B2A"/>
    <w:rsid w:val="00F67476"/>
    <w:rsid w:val="00F679E4"/>
    <w:rsid w:val="00F67B6A"/>
    <w:rsid w:val="00F67F63"/>
    <w:rsid w:val="00F67FE0"/>
    <w:rsid w:val="00F700A7"/>
    <w:rsid w:val="00F70382"/>
    <w:rsid w:val="00F70C2D"/>
    <w:rsid w:val="00F7144D"/>
    <w:rsid w:val="00F71483"/>
    <w:rsid w:val="00F71B89"/>
    <w:rsid w:val="00F72095"/>
    <w:rsid w:val="00F721F2"/>
    <w:rsid w:val="00F72569"/>
    <w:rsid w:val="00F7353C"/>
    <w:rsid w:val="00F7356B"/>
    <w:rsid w:val="00F73619"/>
    <w:rsid w:val="00F73E40"/>
    <w:rsid w:val="00F75193"/>
    <w:rsid w:val="00F751ED"/>
    <w:rsid w:val="00F7526A"/>
    <w:rsid w:val="00F7545E"/>
    <w:rsid w:val="00F758C6"/>
    <w:rsid w:val="00F76A4E"/>
    <w:rsid w:val="00F76F8F"/>
    <w:rsid w:val="00F77D87"/>
    <w:rsid w:val="00F77E9E"/>
    <w:rsid w:val="00F8022A"/>
    <w:rsid w:val="00F804A5"/>
    <w:rsid w:val="00F80548"/>
    <w:rsid w:val="00F8124E"/>
    <w:rsid w:val="00F818E8"/>
    <w:rsid w:val="00F81E8B"/>
    <w:rsid w:val="00F81EB6"/>
    <w:rsid w:val="00F826D6"/>
    <w:rsid w:val="00F82752"/>
    <w:rsid w:val="00F82C43"/>
    <w:rsid w:val="00F83045"/>
    <w:rsid w:val="00F8319A"/>
    <w:rsid w:val="00F83CB3"/>
    <w:rsid w:val="00F83DC3"/>
    <w:rsid w:val="00F83E83"/>
    <w:rsid w:val="00F83F91"/>
    <w:rsid w:val="00F846B9"/>
    <w:rsid w:val="00F84AA7"/>
    <w:rsid w:val="00F85890"/>
    <w:rsid w:val="00F85C2D"/>
    <w:rsid w:val="00F86662"/>
    <w:rsid w:val="00F870DD"/>
    <w:rsid w:val="00F87257"/>
    <w:rsid w:val="00F8765E"/>
    <w:rsid w:val="00F87663"/>
    <w:rsid w:val="00F87869"/>
    <w:rsid w:val="00F879F4"/>
    <w:rsid w:val="00F87BCC"/>
    <w:rsid w:val="00F87C64"/>
    <w:rsid w:val="00F90C0C"/>
    <w:rsid w:val="00F915B9"/>
    <w:rsid w:val="00F91A0B"/>
    <w:rsid w:val="00F930C7"/>
    <w:rsid w:val="00F935B0"/>
    <w:rsid w:val="00F93CEC"/>
    <w:rsid w:val="00F941DF"/>
    <w:rsid w:val="00F94542"/>
    <w:rsid w:val="00F94B82"/>
    <w:rsid w:val="00F94D8F"/>
    <w:rsid w:val="00F94F56"/>
    <w:rsid w:val="00F9516E"/>
    <w:rsid w:val="00F95273"/>
    <w:rsid w:val="00F95E79"/>
    <w:rsid w:val="00F96241"/>
    <w:rsid w:val="00F96505"/>
    <w:rsid w:val="00F96564"/>
    <w:rsid w:val="00F965C1"/>
    <w:rsid w:val="00F96A01"/>
    <w:rsid w:val="00F97633"/>
    <w:rsid w:val="00F97B00"/>
    <w:rsid w:val="00F97F5D"/>
    <w:rsid w:val="00FA04E1"/>
    <w:rsid w:val="00FA0B67"/>
    <w:rsid w:val="00FA1266"/>
    <w:rsid w:val="00FA1A93"/>
    <w:rsid w:val="00FA25C1"/>
    <w:rsid w:val="00FA31E7"/>
    <w:rsid w:val="00FA3460"/>
    <w:rsid w:val="00FA3834"/>
    <w:rsid w:val="00FA3984"/>
    <w:rsid w:val="00FA3E3C"/>
    <w:rsid w:val="00FA4BC1"/>
    <w:rsid w:val="00FA5F87"/>
    <w:rsid w:val="00FA64E6"/>
    <w:rsid w:val="00FA6FC0"/>
    <w:rsid w:val="00FA7BFB"/>
    <w:rsid w:val="00FB0827"/>
    <w:rsid w:val="00FB0B4B"/>
    <w:rsid w:val="00FB1789"/>
    <w:rsid w:val="00FB17EC"/>
    <w:rsid w:val="00FB21C8"/>
    <w:rsid w:val="00FB2257"/>
    <w:rsid w:val="00FB255F"/>
    <w:rsid w:val="00FB2A49"/>
    <w:rsid w:val="00FB36FA"/>
    <w:rsid w:val="00FB3D3A"/>
    <w:rsid w:val="00FB3E3D"/>
    <w:rsid w:val="00FB40FB"/>
    <w:rsid w:val="00FB542B"/>
    <w:rsid w:val="00FB578B"/>
    <w:rsid w:val="00FB5EFE"/>
    <w:rsid w:val="00FB68E4"/>
    <w:rsid w:val="00FB6EA0"/>
    <w:rsid w:val="00FB6FB1"/>
    <w:rsid w:val="00FB719D"/>
    <w:rsid w:val="00FB75B1"/>
    <w:rsid w:val="00FB78F1"/>
    <w:rsid w:val="00FC0386"/>
    <w:rsid w:val="00FC0555"/>
    <w:rsid w:val="00FC064D"/>
    <w:rsid w:val="00FC07D4"/>
    <w:rsid w:val="00FC09BA"/>
    <w:rsid w:val="00FC0A66"/>
    <w:rsid w:val="00FC1192"/>
    <w:rsid w:val="00FC16A6"/>
    <w:rsid w:val="00FC17E6"/>
    <w:rsid w:val="00FC1908"/>
    <w:rsid w:val="00FC1926"/>
    <w:rsid w:val="00FC1A18"/>
    <w:rsid w:val="00FC23C4"/>
    <w:rsid w:val="00FC339D"/>
    <w:rsid w:val="00FC3945"/>
    <w:rsid w:val="00FC3A23"/>
    <w:rsid w:val="00FC43E7"/>
    <w:rsid w:val="00FC4D01"/>
    <w:rsid w:val="00FC5115"/>
    <w:rsid w:val="00FC5AC1"/>
    <w:rsid w:val="00FC5FDC"/>
    <w:rsid w:val="00FC60D2"/>
    <w:rsid w:val="00FC6245"/>
    <w:rsid w:val="00FC65FC"/>
    <w:rsid w:val="00FC6B92"/>
    <w:rsid w:val="00FC7470"/>
    <w:rsid w:val="00FC76C2"/>
    <w:rsid w:val="00FC783F"/>
    <w:rsid w:val="00FC7F45"/>
    <w:rsid w:val="00FD010E"/>
    <w:rsid w:val="00FD036A"/>
    <w:rsid w:val="00FD042C"/>
    <w:rsid w:val="00FD05B2"/>
    <w:rsid w:val="00FD07EB"/>
    <w:rsid w:val="00FD0CCE"/>
    <w:rsid w:val="00FD0D5E"/>
    <w:rsid w:val="00FD0DF8"/>
    <w:rsid w:val="00FD23B1"/>
    <w:rsid w:val="00FD244F"/>
    <w:rsid w:val="00FD2A05"/>
    <w:rsid w:val="00FD2A37"/>
    <w:rsid w:val="00FD31DF"/>
    <w:rsid w:val="00FD4D70"/>
    <w:rsid w:val="00FD6CCA"/>
    <w:rsid w:val="00FD6E17"/>
    <w:rsid w:val="00FD7006"/>
    <w:rsid w:val="00FD764A"/>
    <w:rsid w:val="00FD7824"/>
    <w:rsid w:val="00FD7F9F"/>
    <w:rsid w:val="00FE025A"/>
    <w:rsid w:val="00FE0E93"/>
    <w:rsid w:val="00FE106D"/>
    <w:rsid w:val="00FE1662"/>
    <w:rsid w:val="00FE16FB"/>
    <w:rsid w:val="00FE192A"/>
    <w:rsid w:val="00FE1CDA"/>
    <w:rsid w:val="00FE251B"/>
    <w:rsid w:val="00FE35B5"/>
    <w:rsid w:val="00FE3840"/>
    <w:rsid w:val="00FE3D76"/>
    <w:rsid w:val="00FE3FFD"/>
    <w:rsid w:val="00FE4292"/>
    <w:rsid w:val="00FE4C0A"/>
    <w:rsid w:val="00FE4FF2"/>
    <w:rsid w:val="00FE578F"/>
    <w:rsid w:val="00FE57C7"/>
    <w:rsid w:val="00FE5807"/>
    <w:rsid w:val="00FE5E22"/>
    <w:rsid w:val="00FE5EC6"/>
    <w:rsid w:val="00FE5F2A"/>
    <w:rsid w:val="00FE5F4A"/>
    <w:rsid w:val="00FE62BF"/>
    <w:rsid w:val="00FE7913"/>
    <w:rsid w:val="00FE7990"/>
    <w:rsid w:val="00FF064B"/>
    <w:rsid w:val="00FF0B43"/>
    <w:rsid w:val="00FF0E63"/>
    <w:rsid w:val="00FF115A"/>
    <w:rsid w:val="00FF20EB"/>
    <w:rsid w:val="00FF22AD"/>
    <w:rsid w:val="00FF268F"/>
    <w:rsid w:val="00FF2DEE"/>
    <w:rsid w:val="00FF3362"/>
    <w:rsid w:val="00FF3651"/>
    <w:rsid w:val="00FF3985"/>
    <w:rsid w:val="00FF4184"/>
    <w:rsid w:val="00FF4640"/>
    <w:rsid w:val="00FF527D"/>
    <w:rsid w:val="00FF5953"/>
    <w:rsid w:val="00FF60F2"/>
    <w:rsid w:val="00FF6AD9"/>
    <w:rsid w:val="00FF6CD0"/>
    <w:rsid w:val="00FF7077"/>
    <w:rsid w:val="00FF70AE"/>
    <w:rsid w:val="00FF74BB"/>
    <w:rsid w:val="00FF7C1E"/>
    <w:rsid w:val="012554D7"/>
    <w:rsid w:val="03365702"/>
    <w:rsid w:val="034C94B2"/>
    <w:rsid w:val="03AFD357"/>
    <w:rsid w:val="03EB0128"/>
    <w:rsid w:val="04553AE4"/>
    <w:rsid w:val="05389567"/>
    <w:rsid w:val="0589AA3B"/>
    <w:rsid w:val="05F3E3F7"/>
    <w:rsid w:val="0609CEFB"/>
    <w:rsid w:val="065CEEC3"/>
    <w:rsid w:val="065E1DB3"/>
    <w:rsid w:val="06E4AB25"/>
    <w:rsid w:val="071B0781"/>
    <w:rsid w:val="07791347"/>
    <w:rsid w:val="0890C415"/>
    <w:rsid w:val="0925578D"/>
    <w:rsid w:val="0A09D090"/>
    <w:rsid w:val="0A3D838B"/>
    <w:rsid w:val="0AA26397"/>
    <w:rsid w:val="0AB00693"/>
    <w:rsid w:val="0C1A59BB"/>
    <w:rsid w:val="0D4A0D0A"/>
    <w:rsid w:val="0D7174D4"/>
    <w:rsid w:val="0E39278E"/>
    <w:rsid w:val="0F516305"/>
    <w:rsid w:val="13B5B869"/>
    <w:rsid w:val="13EA3DCF"/>
    <w:rsid w:val="1454778B"/>
    <w:rsid w:val="146A628F"/>
    <w:rsid w:val="14D49C4B"/>
    <w:rsid w:val="15D7F809"/>
    <w:rsid w:val="15E3038B"/>
    <w:rsid w:val="16090BA2"/>
    <w:rsid w:val="16A7CAC4"/>
    <w:rsid w:val="16BDB5C8"/>
    <w:rsid w:val="185ECE51"/>
    <w:rsid w:val="1908E9A5"/>
    <w:rsid w:val="1A99F8E6"/>
    <w:rsid w:val="1AFFAF72"/>
    <w:rsid w:val="1B2B1955"/>
    <w:rsid w:val="2118C3A6"/>
    <w:rsid w:val="21F10930"/>
    <w:rsid w:val="23578D65"/>
    <w:rsid w:val="23CD4F8A"/>
    <w:rsid w:val="243519D0"/>
    <w:rsid w:val="24699F36"/>
    <w:rsid w:val="24776ADE"/>
    <w:rsid w:val="24E31B8B"/>
    <w:rsid w:val="25FC873A"/>
    <w:rsid w:val="2677698A"/>
    <w:rsid w:val="26809D42"/>
    <w:rsid w:val="26D40C63"/>
    <w:rsid w:val="2701E95E"/>
    <w:rsid w:val="27697D39"/>
    <w:rsid w:val="2C7A5D67"/>
    <w:rsid w:val="2C7C6201"/>
    <w:rsid w:val="2DB0D8F0"/>
    <w:rsid w:val="2E992B3A"/>
    <w:rsid w:val="2F58322D"/>
    <w:rsid w:val="305805D3"/>
    <w:rsid w:val="31567EE3"/>
    <w:rsid w:val="31B8274A"/>
    <w:rsid w:val="32706A97"/>
    <w:rsid w:val="32AB9868"/>
    <w:rsid w:val="3415BC15"/>
    <w:rsid w:val="34B47B37"/>
    <w:rsid w:val="34CA663B"/>
    <w:rsid w:val="34F5647B"/>
    <w:rsid w:val="34F9B2EE"/>
    <w:rsid w:val="36283247"/>
    <w:rsid w:val="365454DD"/>
    <w:rsid w:val="3751E4E1"/>
    <w:rsid w:val="37A68D92"/>
    <w:rsid w:val="37E8DEA0"/>
    <w:rsid w:val="397636B1"/>
    <w:rsid w:val="3AAD0592"/>
    <w:rsid w:val="3B3943B4"/>
    <w:rsid w:val="3B7A1B44"/>
    <w:rsid w:val="3CAD3FFB"/>
    <w:rsid w:val="3CF9BECE"/>
    <w:rsid w:val="3D46D519"/>
    <w:rsid w:val="3DEB4368"/>
    <w:rsid w:val="3F43196E"/>
    <w:rsid w:val="3FCEADB8"/>
    <w:rsid w:val="405CA299"/>
    <w:rsid w:val="40F4BD9C"/>
    <w:rsid w:val="42764FA9"/>
    <w:rsid w:val="43EA06B9"/>
    <w:rsid w:val="44C9A2E2"/>
    <w:rsid w:val="46E870B5"/>
    <w:rsid w:val="4918DDD4"/>
    <w:rsid w:val="49E84EB8"/>
    <w:rsid w:val="4A103766"/>
    <w:rsid w:val="4A870DDA"/>
    <w:rsid w:val="4AAE887C"/>
    <w:rsid w:val="4AD3BF3E"/>
    <w:rsid w:val="4E6AA4CF"/>
    <w:rsid w:val="4E87DDB8"/>
    <w:rsid w:val="4FA4D4EF"/>
    <w:rsid w:val="5194DAEB"/>
    <w:rsid w:val="530B9C14"/>
    <w:rsid w:val="533AEEC4"/>
    <w:rsid w:val="54AA4527"/>
    <w:rsid w:val="55147EE3"/>
    <w:rsid w:val="552A69E7"/>
    <w:rsid w:val="5594A3A3"/>
    <w:rsid w:val="57141E81"/>
    <w:rsid w:val="59D1AB76"/>
    <w:rsid w:val="5B3AF4A7"/>
    <w:rsid w:val="5D81AB28"/>
    <w:rsid w:val="5E09DD49"/>
    <w:rsid w:val="62D65355"/>
    <w:rsid w:val="630AD8BB"/>
    <w:rsid w:val="638AFD7B"/>
    <w:rsid w:val="64F52128"/>
    <w:rsid w:val="6529A68E"/>
    <w:rsid w:val="661DCE28"/>
    <w:rsid w:val="68675843"/>
    <w:rsid w:val="68767085"/>
    <w:rsid w:val="6AFE737B"/>
    <w:rsid w:val="6E6408C0"/>
    <w:rsid w:val="6E8F44F8"/>
    <w:rsid w:val="6FEBBC95"/>
    <w:rsid w:val="7294A4FB"/>
    <w:rsid w:val="72E6DF8B"/>
    <w:rsid w:val="7355B4BC"/>
    <w:rsid w:val="738A3A22"/>
    <w:rsid w:val="73F86752"/>
    <w:rsid w:val="744D723F"/>
    <w:rsid w:val="748AC6A6"/>
    <w:rsid w:val="7500C710"/>
    <w:rsid w:val="7574828F"/>
    <w:rsid w:val="75B6D39D"/>
    <w:rsid w:val="75F4A74F"/>
    <w:rsid w:val="7622844A"/>
    <w:rsid w:val="76C7EBD7"/>
    <w:rsid w:val="76D2E8E4"/>
    <w:rsid w:val="772F2846"/>
    <w:rsid w:val="774913C1"/>
    <w:rsid w:val="7841521D"/>
    <w:rsid w:val="78A8E5F8"/>
    <w:rsid w:val="78F4239E"/>
    <w:rsid w:val="795F070F"/>
    <w:rsid w:val="7A13F439"/>
    <w:rsid w:val="7A5B80C0"/>
    <w:rsid w:val="7B4ABA27"/>
    <w:rsid w:val="7C1C9404"/>
    <w:rsid w:val="7D38AE20"/>
    <w:rsid w:val="7D8D5C53"/>
    <w:rsid w:val="7DB9C626"/>
    <w:rsid w:val="7EA59B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6EDFDED-BBDC-442E-9F27-6D3F2E74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328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リスト"/>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qFormat/>
    <w:rsid w:val="004C24A6"/>
    <w:rPr>
      <w:sz w:val="16"/>
      <w:szCs w:val="16"/>
    </w:rPr>
  </w:style>
  <w:style w:type="paragraph" w:styleId="CommentText">
    <w:name w:val="annotation text"/>
    <w:basedOn w:val="Normal"/>
    <w:link w:val="CommentTextChar"/>
    <w:qFormat/>
    <w:rsid w:val="004C24A6"/>
    <w:pPr>
      <w:spacing w:after="0"/>
    </w:pPr>
    <w:rPr>
      <w:rFonts w:ascii="Times" w:eastAsia="Batang" w:hAnsi="Times"/>
    </w:rPr>
  </w:style>
  <w:style w:type="character" w:customStyle="1" w:styleId="CommentTextChar">
    <w:name w:val="Comment Text Char"/>
    <w:basedOn w:val="DefaultParagraphFont"/>
    <w:link w:val="CommentText"/>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条目 Char,Caption Char2 Char,Caption Char Char Char Char,Caption Char Char1 Char1,fig and tbl Char"/>
    <w:link w:val="Caption"/>
    <w:uiPriority w:val="35"/>
    <w:qFormat/>
    <w:locked/>
    <w:rsid w:val="00484B70"/>
    <w:rPr>
      <w:b/>
    </w:rPr>
  </w:style>
  <w:style w:type="paragraph" w:styleId="Caption">
    <w:name w:val="caption"/>
    <w:aliases w:val="cap,cap Char,Caption Char,Caption Char1 Char,cap Char Char1,Caption Char Char1 Char,cap Char2,题注,条目,Caption Char2,Caption Char Char Char,Caption Char Char1,fig and tbl,fighead2,Table Caption,fighead21,fighead22,fighead23,Table Caption1"/>
    <w:basedOn w:val="Normal"/>
    <w:next w:val="Normal"/>
    <w:link w:val="CaptionChar1"/>
    <w:uiPriority w:val="35"/>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customStyle="1" w:styleId="Heading2Char">
    <w:name w:val="Heading 2 Char"/>
    <w:basedOn w:val="DefaultParagraphFont"/>
    <w:link w:val="Heading2"/>
    <w:rsid w:val="00E50C89"/>
    <w:rPr>
      <w:rFonts w:ascii="Arial" w:hAnsi="Arial"/>
      <w:sz w:val="32"/>
      <w:lang w:eastAsia="en-US"/>
    </w:rPr>
  </w:style>
  <w:style w:type="character" w:customStyle="1" w:styleId="Heading3Char">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customStyle="1" w:styleId="paragraph">
    <w:name w:val="paragraph"/>
    <w:basedOn w:val="Normal"/>
    <w:rsid w:val="00186425"/>
    <w:pPr>
      <w:spacing w:before="100" w:beforeAutospacing="1" w:after="100" w:afterAutospacing="1"/>
    </w:pPr>
    <w:rPr>
      <w:sz w:val="24"/>
      <w:szCs w:val="24"/>
    </w:rPr>
  </w:style>
  <w:style w:type="character" w:customStyle="1" w:styleId="eop">
    <w:name w:val="eop"/>
    <w:basedOn w:val="DefaultParagraphFont"/>
    <w:rsid w:val="00186425"/>
  </w:style>
  <w:style w:type="paragraph" w:styleId="TableofFigures">
    <w:name w:val="table of figures"/>
    <w:basedOn w:val="BodyText"/>
    <w:next w:val="Normal"/>
    <w:uiPriority w:val="99"/>
    <w:qFormat/>
    <w:rsid w:val="009927F6"/>
    <w:pPr>
      <w:overflowPunct w:val="0"/>
      <w:autoSpaceDE w:val="0"/>
      <w:autoSpaceDN w:val="0"/>
      <w:adjustRightInd w:val="0"/>
      <w:ind w:left="1701" w:hanging="1701"/>
      <w:textAlignment w:val="baseline"/>
    </w:pPr>
    <w:rPr>
      <w:rFonts w:ascii="Arial" w:hAnsi="Arial"/>
      <w:b/>
      <w:lang w:eastAsia="zh-CN"/>
    </w:rPr>
  </w:style>
  <w:style w:type="paragraph" w:styleId="BodyText">
    <w:name w:val="Body Text"/>
    <w:basedOn w:val="Normal"/>
    <w:link w:val="BodyTextChar"/>
    <w:rsid w:val="009927F6"/>
    <w:pPr>
      <w:spacing w:after="120"/>
    </w:pPr>
  </w:style>
  <w:style w:type="character" w:customStyle="1" w:styleId="BodyTextChar">
    <w:name w:val="Body Text Char"/>
    <w:basedOn w:val="DefaultParagraphFont"/>
    <w:link w:val="BodyText"/>
    <w:rsid w:val="009927F6"/>
    <w:rPr>
      <w:lang w:eastAsia="en-US"/>
    </w:rPr>
  </w:style>
  <w:style w:type="paragraph" w:customStyle="1" w:styleId="proposal">
    <w:name w:val="proposal"/>
    <w:basedOn w:val="BodyText"/>
    <w:next w:val="Normal"/>
    <w:qFormat/>
    <w:rsid w:val="0044199D"/>
    <w:pPr>
      <w:tabs>
        <w:tab w:val="num" w:pos="360"/>
      </w:tabs>
      <w:spacing w:beforeLines="50" w:before="50" w:afterLines="50" w:after="50"/>
      <w:jc w:val="both"/>
    </w:pPr>
    <w:rPr>
      <w:rFonts w:eastAsia="SimSun"/>
      <w:b/>
      <w:lang w:val="en-US" w:eastAsia="zh-CN"/>
    </w:rPr>
  </w:style>
  <w:style w:type="paragraph" w:customStyle="1" w:styleId="Doc-text2">
    <w:name w:val="Doc-text2"/>
    <w:basedOn w:val="Normal"/>
    <w:link w:val="Doc-text2Char"/>
    <w:qFormat/>
    <w:rsid w:val="00625E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5E21"/>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93847">
      <w:bodyDiv w:val="1"/>
      <w:marLeft w:val="0"/>
      <w:marRight w:val="0"/>
      <w:marTop w:val="0"/>
      <w:marBottom w:val="0"/>
      <w:divBdr>
        <w:top w:val="none" w:sz="0" w:space="0" w:color="auto"/>
        <w:left w:val="none" w:sz="0" w:space="0" w:color="auto"/>
        <w:bottom w:val="none" w:sz="0" w:space="0" w:color="auto"/>
        <w:right w:val="none" w:sz="0" w:space="0" w:color="auto"/>
      </w:divBdr>
    </w:div>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5AIRPNAIUNRU-859666464-13697</_dlc_DocId>
    <_dlc_DocIdUrl xmlns="71c5aaf6-e6ce-465b-b873-5148d2a4c105">
      <Url>https://nokia.sharepoint.com/sites/c5g/e2earch/_layouts/15/DocIdRedir.aspx?ID=5AIRPNAIUNRU-859666464-13697</Url>
      <Description>5AIRPNAIUNRU-859666464-13697</Description>
    </_dlc_DocIdUrl>
    <SharedWithUsers xmlns="a3840f4f-04be-43d1-b2ef-6ff1382503c7">
      <UserInfo>
        <DisplayName>Fred Vook (Nokia)</DisplayName>
        <AccountId>853</AccountId>
        <AccountType/>
      </UserInfo>
      <UserInfo>
        <DisplayName>Bill Hillery (Nokia)</DisplayName>
        <AccountId>506</AccountId>
        <AccountType/>
      </UserInfo>
      <UserInfo>
        <DisplayName>Anup Talukdar (Nokia)</DisplayName>
        <AccountId>845</AccountId>
        <AccountType/>
      </UserInfo>
      <UserInfo>
        <DisplayName>Sakira Hassan (Nokia)</DisplayName>
        <AccountId>61402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4.xml><?xml version="1.0" encoding="utf-8"?>
<ds:datastoreItem xmlns:ds="http://schemas.openxmlformats.org/officeDocument/2006/customXml" ds:itemID="{BE78D38A-D319-40FB-B9D3-DDC1B1857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42781BE-53F6-4277-88F1-A12628A9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944</TotalTime>
  <Pages>9</Pages>
  <Words>4292</Words>
  <Characters>24466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Sakira Hassan (Nokia)</cp:lastModifiedBy>
  <cp:revision>1970</cp:revision>
  <cp:lastPrinted>2023-03-26T02:45:00Z</cp:lastPrinted>
  <dcterms:created xsi:type="dcterms:W3CDTF">2016-08-13T12:53:00Z</dcterms:created>
  <dcterms:modified xsi:type="dcterms:W3CDTF">2023-04-06T21:27:00Z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bec72609-6a1c-49a9-8fcb-1fc3bc02e948</vt:lpwstr>
  </property>
</Properties>
</file>